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7E6B" w14:textId="77777777" w:rsidR="00FE35BA" w:rsidRPr="00225FCD" w:rsidRDefault="00FE35BA" w:rsidP="00005F9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F6F6A69" w14:textId="3958D3A9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Obrazloženje 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Proračuna Općine Bibinje za 202</w:t>
      </w:r>
      <w:r w:rsid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2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godinu i projekcij</w:t>
      </w:r>
      <w:r w:rsidR="00F75E5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a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za 202</w:t>
      </w:r>
      <w:r w:rsid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i 202</w:t>
      </w:r>
      <w:r w:rsid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4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. godinu </w:t>
      </w:r>
    </w:p>
    <w:p w14:paraId="1051F2D3" w14:textId="77777777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2DD305E" w14:textId="05536D2B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Uvod</w:t>
      </w:r>
    </w:p>
    <w:p w14:paraId="6C8FB0AF" w14:textId="77777777" w:rsidR="00BC1088" w:rsidRPr="00225FCD" w:rsidRDefault="00BC108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120A564B" w14:textId="3DAEF42A" w:rsidR="00766636" w:rsidRDefault="00BC108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4046">
        <w:rPr>
          <w:rFonts w:ascii="Arial Narrow" w:hAnsi="Arial Narrow"/>
          <w:i/>
          <w:iCs/>
          <w:sz w:val="24"/>
          <w:szCs w:val="24"/>
        </w:rPr>
        <w:t>Na osnovi članka 39. Zakona o proračunu (“Narodne novine” broj 87/08, 136/12 i 15/15), Predstavničko tijelo jedinice lokalne i područne (regionalne) samouprave donosi proračun za iduću proračunsku godinu i projekcije proračuna za sljedeće dvije proračunske godine do konca tekuće godine, i to u roku koji omogućuje primjenu proračuna od 1. siječnja godine za koju donosi proračun. Navedenim aktima omogućuje se financiranje poslova, funkcija i programa koji se temeljem posebnih zakona i drugih, na zakonu zasnovanih propisa, financiraju iz javnih prihoda, a radi ostvarivanja javnih interesa i potreba građana. Zakonom o proračunu utvrđen je tijek odvijanja proračunskog procesa.</w:t>
      </w:r>
      <w:r w:rsidRPr="00225FCD">
        <w:rPr>
          <w:rFonts w:ascii="Arial Narrow" w:hAnsi="Arial Narrow"/>
          <w:i/>
          <w:iCs/>
          <w:color w:val="FF0000"/>
          <w:sz w:val="24"/>
          <w:szCs w:val="24"/>
        </w:rPr>
        <w:t xml:space="preserve"> </w:t>
      </w:r>
      <w:r w:rsidR="009A0A63" w:rsidRPr="009A0A63">
        <w:rPr>
          <w:rFonts w:ascii="Arial Narrow" w:hAnsi="Arial Narrow"/>
          <w:i/>
          <w:iCs/>
          <w:sz w:val="24"/>
          <w:szCs w:val="24"/>
        </w:rPr>
        <w:t xml:space="preserve">Uputu za izradu proračuna jedinica lokalne i područne (regionalne) samouprave za razdoblje 2022. – 2024. godine Ministarstvo financija objavilo je u rujnu 2021. godine.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Posebni dio sastoji se od plana rashoda i izdataka proračuna i proračunskih korisnika iskazanih po vrstama, raspoređenih u programe koji se sastoje od aktivnosti i projekata. Financijski plan proračunskih korisnika čine prihodi i primici, te rashodi i izdaci raspoređeni u programe koji se sastoje od aktivnosti i projekata i obuhvaćaju sve izvore financiranja</w:t>
      </w:r>
      <w:r w:rsidRPr="00EE404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.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 navedenog proizlazi obveza uključivanja svih prihoda i primitaka, rashoda i izdataka proračunskih korisnika u proračun JLPRS.</w:t>
      </w:r>
      <w:r w:rsidR="00766636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našem slučaju to bi značilo da je nužno u proračun uključiti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našeg proračunskog korisnika Dječji vrtić Leptirić sa svojim cje</w:t>
      </w:r>
      <w:r w:rsidR="00BC6344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lokupnim prihodima i rashodima.</w:t>
      </w:r>
    </w:p>
    <w:p w14:paraId="7BD9D1C9" w14:textId="6E5206C0" w:rsidR="00F75E5F" w:rsidRDefault="00F75E5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BD9E1F8" w14:textId="0EF1C44E" w:rsidR="00F75E5F" w:rsidRDefault="00F75E5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 Općine Bibinje za 2022. godinu i projekcij</w:t>
      </w:r>
      <w:r w:rsidR="009405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2023. i 2024. godinu temelji se na provedbenom programu Općine Bibinje donesen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om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razdoblje 2022. -2025. godine. </w:t>
      </w:r>
      <w:r w:rsidR="00C35E9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aktivnosti za</w:t>
      </w:r>
      <w:r w:rsidR="00552C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poboljšanje i podizanje kvalitete stanovanja na području Općine Bibinje vrijedi izdvojiti: </w:t>
      </w:r>
    </w:p>
    <w:p w14:paraId="323FD520" w14:textId="55DFFC93" w:rsidR="008C5CC1" w:rsidRDefault="008C5CC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CE965FA" w14:textId="588BF11C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</w:t>
      </w:r>
      <w:proofErr w:type="spellStart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reciklažnog</w:t>
      </w:r>
      <w:proofErr w:type="spellEnd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dvorišta </w:t>
      </w:r>
    </w:p>
    <w:p w14:paraId="0BADA394" w14:textId="5AA0951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nabavu komunalne opreme </w:t>
      </w:r>
    </w:p>
    <w:p w14:paraId="5D850599" w14:textId="030506F8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nerazvrstanih cesta </w:t>
      </w:r>
      <w:bookmarkStart w:id="0" w:name="_GoBack"/>
      <w:bookmarkEnd w:id="0"/>
    </w:p>
    <w:p w14:paraId="72E9068C" w14:textId="09EA1DC7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javne rasvjete i zamjenu dotrajalih rasvjetnih tijela </w:t>
      </w:r>
    </w:p>
    <w:p w14:paraId="75851FED" w14:textId="756CDE75" w:rsidR="008C5CC1" w:rsidRPr="008C5CC1" w:rsidRDefault="009A0026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nastavak </w:t>
      </w:r>
      <w:r w:rsidR="008C5CC1"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uređenje obalnog pojasa </w:t>
      </w: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 šetnica </w:t>
      </w:r>
    </w:p>
    <w:p w14:paraId="135177CD" w14:textId="3593A961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stvaranje uvjeta za izgradnju marina </w:t>
      </w:r>
    </w:p>
    <w:p w14:paraId="7CD5CAFF" w14:textId="05E01B2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uređenje i rekonstrukcija sportsko rekreacijskih terena </w:t>
      </w:r>
    </w:p>
    <w:p w14:paraId="017F00EA" w14:textId="76AAA96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izgradnja </w:t>
      </w:r>
      <w:proofErr w:type="spellStart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trail</w:t>
      </w:r>
      <w:proofErr w:type="spellEnd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staza i vidikovaca </w:t>
      </w:r>
    </w:p>
    <w:p w14:paraId="0C3277BE" w14:textId="67736676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nastavak izgradnje kanalizacijske mreže </w:t>
      </w:r>
    </w:p>
    <w:p w14:paraId="512EA5C4" w14:textId="4FFFBD64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rekonstrukcija i izgradnja vodovodne mreže </w:t>
      </w:r>
    </w:p>
    <w:p w14:paraId="211187A3" w14:textId="4DAC1539" w:rsid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rješavanje zemljišnih knjiga </w:t>
      </w:r>
    </w:p>
    <w:p w14:paraId="5DB6FCA1" w14:textId="76C7B500" w:rsidR="009A0026" w:rsidRPr="008C5CC1" w:rsidRDefault="009A0026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izrada prometnog elaborata za prometnu regulaciju </w:t>
      </w:r>
    </w:p>
    <w:p w14:paraId="27DC6312" w14:textId="28C0F502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izgradnja i opremanje novog dječjeg vrtića </w:t>
      </w:r>
    </w:p>
    <w:p w14:paraId="0D841DFA" w14:textId="72C5DA8F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financiranje radnih materijala učenicima Osnovne škole Stjepana Radića </w:t>
      </w:r>
    </w:p>
    <w:p w14:paraId="2B5EA6F9" w14:textId="622DAD6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stipendiranje studenata </w:t>
      </w:r>
    </w:p>
    <w:p w14:paraId="0D62D3B1" w14:textId="6C87C0A0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potpore za novorođenčad </w:t>
      </w:r>
    </w:p>
    <w:p w14:paraId="2EF59B62" w14:textId="35D88104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ulaganje u razvoj turističke djelatnosti </w:t>
      </w:r>
    </w:p>
    <w:p w14:paraId="4DDA36BE" w14:textId="3FA2EABE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širenje Poslovne zone </w:t>
      </w:r>
      <w:proofErr w:type="spellStart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Lonići</w:t>
      </w:r>
      <w:proofErr w:type="spellEnd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68145B4E" w14:textId="6A1795F6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poticanje obiteljskih poljoprivrednih gospodarstva </w:t>
      </w:r>
    </w:p>
    <w:p w14:paraId="4E291A09" w14:textId="77777777" w:rsidR="00BC6344" w:rsidRPr="00225FCD" w:rsidRDefault="00BC634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74491EE" w14:textId="76EED7EE" w:rsidR="002D2CD7" w:rsidRPr="009A0A6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A0A6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poslovanja</w:t>
      </w:r>
    </w:p>
    <w:p w14:paraId="43DECFB4" w14:textId="77777777" w:rsidR="009766D2" w:rsidRPr="00225FCD" w:rsidRDefault="009766D2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0888297" w14:textId="07FC1D4E" w:rsidR="004A0F4B" w:rsidRPr="00DA639A" w:rsidRDefault="009766D2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 w:rsidR="00B15D9D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prihodi poslovanja</w:t>
      </w:r>
      <w:r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E62078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DA639A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25.994.456,50 kuna</w:t>
      </w:r>
      <w:r w:rsidR="0078715A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39,33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C17C32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odnosu na plan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godine. Prihodi poslovanja obuhvaćaju prihode od poreza, pomoći iz inozemstva i od subjekata unutar općeg proračuna. prihodi od imovine, prihodi od upravnih i administrativnih pristojbi,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pristojbi po posebnim propisima i naknada, prihodi od prodaje proizvoda i robe te pruženih usluga i prihodi od donacija te ostali prihodi.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prihodi poslovanja u projekciji za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33.569.396,00 kuna a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projekcijom za 202</w:t>
      </w:r>
      <w:r w:rsidR="006C39D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27.009.225,00 kuna. </w:t>
      </w:r>
      <w:r w:rsidR="0083348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Planirano povećanje odnosi se na planirane prihode od poreza, prihodi od kapitalnih pomoći za sufinanciranje investicija te na prihode od komunalne naknade i komunalnog doprinosa.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A418487" w14:textId="4B22A4F0" w:rsidR="00AA636D" w:rsidRPr="00225FCD" w:rsidRDefault="00AF721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AF7218">
        <w:rPr>
          <w:noProof/>
        </w:rPr>
        <w:drawing>
          <wp:inline distT="0" distB="0" distL="0" distR="0" wp14:anchorId="7B27527D" wp14:editId="473C435C">
            <wp:extent cx="5760720" cy="12642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C542B" w14:textId="77777777" w:rsidR="0054191C" w:rsidRDefault="0006064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4D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poreza –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F06060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7.996.201,90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više za 8,61% u odnosu na plan 2021. godine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8.340.041,00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je iznos od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8.340.700,00 kuna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Razlog povećanja je </w:t>
      </w:r>
      <w:r w:rsidR="0054191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su u 2021. godini planirani u manjem iznosu zbog epidemije COVID-19. </w:t>
      </w:r>
    </w:p>
    <w:p w14:paraId="43BB46B8" w14:textId="77777777" w:rsidR="0054191C" w:rsidRDefault="0054191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4191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</w:t>
      </w:r>
      <w:r w:rsidR="00C17C32" w:rsidRPr="0054191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od poreza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i prireza</w:t>
      </w:r>
      <w:r w:rsidR="00C17C32" w:rsidRPr="0054191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na dohodak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4.962.701,90 kuna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11,56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više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plan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Zbog popuštanja epidemioloških mjera planira se bolja naplata poreza na dohodak u odnosu na 2021. godinu u kojoj je porez i prirez na dohodak bio planiran u manjem iznosu zbog ograničavanja rada poduzetnika. </w:t>
      </w:r>
    </w:p>
    <w:p w14:paraId="48AB71C2" w14:textId="5AF69D62" w:rsidR="00DA639A" w:rsidRDefault="000106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639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imovinu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2.900.000,00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3,57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više u odnosu na plan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a odnose se na prihode od poreza na kuće za odmor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00.000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poreza na promet nekretnina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2.300.000,00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1C5A85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u odnosu na plan 2021. godine odnosi se na prihod od poreza na kuću za odmor u iznosu od 100.000,00 kuna. </w:t>
      </w:r>
    </w:p>
    <w:p w14:paraId="134C9317" w14:textId="348B4193" w:rsidR="0006064B" w:rsidRDefault="001C5A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639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robu i usluge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od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133.500,00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što je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17,62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plan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odnose se na prihode od poreza na potrošnju alkoholnih i bezalkoholnih pića u iznosu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130.000,00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prihoda od poreza na tvrtku odnosno naziv tvrtke u iznosu 3.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500,00 kuna.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u odnosu na plan 2021. godine odnosi se na porez na potrošnju alkoholnih i bezalkoholnih pića. </w:t>
      </w:r>
    </w:p>
    <w:p w14:paraId="5D5F7F24" w14:textId="77777777" w:rsidR="00DA639A" w:rsidRPr="007F4DB1" w:rsidRDefault="00DA63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7F890F7" w14:textId="77777777" w:rsidR="003E3B9F" w:rsidRDefault="001C5A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4626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pomoći iz inozemstva i od subjekata unutar općeg proračuna –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F06060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su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</w:t>
      </w:r>
      <w:r w:rsidR="00F06060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iznos</w:t>
      </w:r>
      <w:r w:rsidR="00F06060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8.723.904,60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15.555.005,00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11.941.675,00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956A1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Razlog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56A1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pomoći u projekcijama u odnosu na plan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</w:t>
      </w:r>
      <w:r w:rsidR="00956A1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 sufinanciranje izgradnje i opremanje dječjeg vrtića iz fondova EU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pomoći za izgradnju </w:t>
      </w:r>
      <w:proofErr w:type="spellStart"/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dvorišta.</w:t>
      </w:r>
    </w:p>
    <w:p w14:paraId="73151EB2" w14:textId="30485472" w:rsidR="003E3B9F" w:rsidRDefault="00956A1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Pomoći proračunu iz drugih proračuna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u iznosu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3.987.123,75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9,15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više u odnosu na plan 202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godine.. Prihodi od pomoći iz drugih proračuna odnose</w:t>
      </w:r>
      <w:r w:rsidR="004D007B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pomoći fiskalnog izravnanja u iznosu od 2.800.000,00 kuna,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projekata Ispunjenije djetinjstvo u iznosu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160.228,50 kuna,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Podrškom za njih u iznosu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66.072,75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235.822,50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te tekuće pomoći županijskog proračuna za naknadu za ogrjev 2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sufinanciranje kulturnih programa u iznosu 5.000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Kapitalne pomoći iznose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700.000,00 kuna </w:t>
      </w:r>
      <w:proofErr w:type="spellStart"/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proofErr w:type="spellEnd"/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izgradnju nerazvrstanih cesta 100.000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kuna, rekonstrukciju obalnog pojasa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400.000,00 kuna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izgradnju pomoćnog igrališta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200.000,00 kuna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73EFB153" w14:textId="017AFFD9" w:rsidR="003E3B9F" w:rsidRDefault="004F0F4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od izvanproračunskih korisnika</w:t>
      </w:r>
      <w:r w:rsidRP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505.904,60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se na pomoći za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komunalne opreme u iznosu od 355.904,60 kuna te izgradnju nogostupa u iznosu od 150.000,00 kuna. </w:t>
      </w:r>
    </w:p>
    <w:p w14:paraId="027FC89D" w14:textId="77777777" w:rsidR="003E3B9F" w:rsidRDefault="004F0F4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pomoći izravnanja za decentralizirane funkcije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592.000,00 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pomoći iz države za zadovoljavanje </w:t>
      </w:r>
      <w:r w:rsidR="004D007B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visine bilančnih prava u decentralizaciji JVP Zadar. </w:t>
      </w:r>
    </w:p>
    <w:p w14:paraId="6F93421B" w14:textId="77777777" w:rsidR="007F4DB1" w:rsidRDefault="004D00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pomoći proračunskim korisnicima iz proračuna koji im nije nadležan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iznose 12.000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prihod su proračunskog korisnika DV Leptirići. </w:t>
      </w:r>
    </w:p>
    <w:p w14:paraId="68A91A93" w14:textId="22C1C4B4" w:rsidR="0006064B" w:rsidRDefault="004D00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4D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>Pomoći temeljem prijenosa EU sredstava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iznose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3.626.876,25 kuna 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se na tekuće pomoći za projekate Ispunjenije djetinjstvo u iznosu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907.961,50 kuna,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Podrškom za njih u iznosu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374.412,25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1.336.327,50 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kapitalnih pomoći za izgradnju dječjeg igrališta u Bralićima u iznosu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508.175,00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207E9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izgradnju i opremanje dječjeg vrtića u iznosu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500.000,00 kuna. </w:t>
      </w:r>
      <w:r w:rsidR="005207E9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EA3F611" w14:textId="77777777" w:rsidR="007F4DB1" w:rsidRPr="0094626A" w:rsidRDefault="007F4DB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6D96CEB" w14:textId="54E78E9F" w:rsidR="004479AF" w:rsidRPr="00596FAE" w:rsidRDefault="004479A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imovine –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1.292.550,00 kuna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1.252.550,00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financijske imovine iznose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150.450,00 kuna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kamata, pozitivnih tečajnih razlika te prihode od dobiti trgovačkih društava.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Razlog razvidnog povećanja  ovih prihod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je uvođenje naplate zateznih kamata.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nefinancijske imovine iznose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1.142.100,00 kuna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koncesija u iznosu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prihodi od zakupa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182.000,00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kuna, 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naknada za korištenje nefinancijske imovine u iznosu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390.100,00 kuna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ostalih prihoda od nefinancijske imovine u iznosu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70.000,00 kuna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Prihodi od nefinancijske imovine  u odnosu na plan 202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 bilježe povećanje iz razloga što su 202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godini planirani u manjem iznosu zbog epidemije COVID-19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mjera oslobođenja djela plaćanja zakupa poslovnih prostora i najma javnih površina. U projekcijama za 2023. i 2024. godinu prihodi od nefinancijske imovine su smanjeni za iznos naknade  eksploatacije mineralnih sirovina zbog 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planiranog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zatvaranja kamenoloma. </w:t>
      </w:r>
    </w:p>
    <w:p w14:paraId="6272080E" w14:textId="77777777" w:rsidR="00596FAE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E215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upravnih i administrativnih pristojbi, pristojbi po posebnim propisima i naknada –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2C4F6A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u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2C4F6A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7.891.800,00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8.331.800,00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5.384.300,00 kuna.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Razvidno povećanje ovih prihoda odnosi se na prihode od sufinanciranje katastarske izmjere, komunalne naknade i komunalnog doprinosa. </w:t>
      </w:r>
    </w:p>
    <w:p w14:paraId="24B8A92B" w14:textId="7B76C7D4" w:rsidR="00596FAE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upravnih i administrativnih pristojbi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252.000,00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prodaje državnog biljega u iznosu 2.000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prihoda od turističke pristojbe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3167CA35" w14:textId="46502E69" w:rsidR="00596FAE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po posebnim propisima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3.129.900,00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prihode od vodnog doprinosa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prihoda od sufinanciranje katastarske izmjere u iznosu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2.200.000,00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FB4A5C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prihoda po posebnim propisima DV Leptirići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169.900,00 kuna </w:t>
      </w:r>
      <w:r w:rsidR="00FB4A5C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ostalih sufinanciranja cijene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720.000,00 kuna</w:t>
      </w:r>
      <w:r w:rsidR="00FB4A5C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rast ovih prihoda u odnosu na plan 2021. godine odnosi se na prihode od sufinanciranja katastarske izmjere zbog izdavanja novih rješenja posjednicima. </w:t>
      </w:r>
    </w:p>
    <w:p w14:paraId="4D464F9A" w14:textId="59611802" w:rsidR="00F06060" w:rsidRPr="006E2159" w:rsidRDefault="00FB4A5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Komunalni doprinosi i naknade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4.509.900,00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čega je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2.509.900,00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komunalni doprinos te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2.000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komunalna naknada. Planirani rast ovih prihoda u odnosu na plan 202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odnosi se rast prihoda od komunalnog doprinosa  </w:t>
      </w:r>
      <w:r w:rsidR="002C4F6A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zbog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planirane veće naplate komunalnog doprinosa od investitora u PZ </w:t>
      </w:r>
      <w:proofErr w:type="spellStart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rast prihoda od komunalne naknade zbog izgrađenih većih poslovnih objekata u PZ </w:t>
      </w:r>
      <w:proofErr w:type="spellStart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282575C" w14:textId="4B9AE084" w:rsidR="002C4F6A" w:rsidRPr="006E2159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E215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prodaje proizvoda i robe te pruženih usluga i prihoda od donacija -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70.000,00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kao i u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godinu.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prihodi od pruženih usluga iznose 50.000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Hrvatski voda za naplatu naknade za uređenje voda. Donacije od pravnih i fizičkih osoba izvan općeg proračuna planirane su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donacije za organizaciju manifestacije </w:t>
      </w:r>
      <w:proofErr w:type="spellStart"/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Raspivano</w:t>
      </w:r>
      <w:proofErr w:type="spellEnd"/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Bibinje u iznosu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donacije proračunskom korisniku DV Leptirići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10.00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228E409C" w14:textId="4CBB46FE" w:rsidR="005207E9" w:rsidRPr="006E2159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6E215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Kazne, upravne mjere i ostali prihodi - 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E62078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prihodi odnose na prihode od troškova ovrha, </w:t>
      </w:r>
      <w:proofErr w:type="spellStart"/>
      <w:r w:rsidR="00E62078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prefakturiranjan</w:t>
      </w:r>
      <w:proofErr w:type="spellEnd"/>
      <w:r w:rsidR="00E62078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kazni. </w:t>
      </w:r>
    </w:p>
    <w:p w14:paraId="79665B57" w14:textId="18A8C5EE" w:rsidR="006330EC" w:rsidRPr="00E20939" w:rsidRDefault="006330E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09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od prodaje nefinancijske imovine</w:t>
      </w:r>
      <w:r w:rsidR="00E62078" w:rsidRPr="00E209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-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planiraju se u iznosu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345.000,00 kuna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nominalno smanjenje od 4.605.000,00 kuna u odnosu na plan 2021. godine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330.000,00 kuna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je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630.000,00 kuna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prihodi odnose se na prihode od prodaje zemljišta u PZ </w:t>
      </w:r>
      <w:proofErr w:type="spellStart"/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Rezultat razvidnog smanjenja ovih prihoda su prodana zemljišta u PZ </w:t>
      </w:r>
      <w:proofErr w:type="spellStart"/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EBC5F23" w14:textId="1B9AB81B" w:rsid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ACE1DB6" w14:textId="77777777" w:rsidR="00A71128" w:rsidRP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A7112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Primici za financijsku imovinu</w:t>
      </w:r>
    </w:p>
    <w:p w14:paraId="705692A0" w14:textId="77777777" w:rsidR="00A71128" w:rsidRP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443F737" w14:textId="77777777" w:rsidR="00A71128" w:rsidRP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proračunu za 2022. godinu planirani su primici u iznosu od 900.000,00 kuna a odnose se na primitke od kratkoročnog zaduživanja. U projekciji za 2023. godinu planiraju se primici od 6.000.000,00 kuna a u projekciji za 2024. godinu planiraju se u iznosu od 3.000.000,00 kuna. Planirani primici se odnose na dugoročno zaduživanje za izgradnju vrtića u iznosu od 5.000.000,00 kuna te izgradnju Poslovne zone </w:t>
      </w:r>
      <w:proofErr w:type="spellStart"/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 u iznosu od 3.000.000,00 kuna. </w:t>
      </w:r>
    </w:p>
    <w:p w14:paraId="199596FD" w14:textId="77777777" w:rsidR="00A71128" w:rsidRPr="00225FCD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17D9F681" w14:textId="45A96D6F" w:rsidR="006330EC" w:rsidRPr="00225FCD" w:rsidRDefault="006330E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CD97EA6" w14:textId="15D277AE" w:rsidR="00B7759D" w:rsidRPr="00F3382F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3382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 </w:t>
      </w:r>
      <w:r w:rsidR="00F3382F" w:rsidRPr="00F3382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PRIMICI </w:t>
      </w:r>
      <w:r w:rsidRPr="00F3382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 IZVORIMA FINANCIRANJA </w:t>
      </w:r>
    </w:p>
    <w:p w14:paraId="0FD80236" w14:textId="77777777" w:rsidR="00B7759D" w:rsidRPr="00225FCD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0B8A8B6" w14:textId="5619E34B" w:rsidR="00766636" w:rsidRPr="00225FCD" w:rsidRDefault="00F3382F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  <w:r w:rsidRPr="00F3382F">
        <w:rPr>
          <w:noProof/>
        </w:rPr>
        <w:drawing>
          <wp:inline distT="0" distB="0" distL="0" distR="0" wp14:anchorId="65124156" wp14:editId="51CE944E">
            <wp:extent cx="5760720" cy="3619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0BB4A" w14:textId="77777777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72CF2E8" w14:textId="6C9F35D2" w:rsidR="0078715A" w:rsidRPr="00F3382F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F3382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poslovanja</w:t>
      </w:r>
    </w:p>
    <w:p w14:paraId="49BC4B6B" w14:textId="57A622FC" w:rsidR="00E62078" w:rsidRPr="00F3382F" w:rsidRDefault="00E6207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59F6AEA" w14:textId="6240BF60" w:rsidR="00E62078" w:rsidRPr="00E20939" w:rsidRDefault="00E6207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rashodi poslovanja u Proračunu za 202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 iznose </w:t>
      </w:r>
      <w:r w:rsidR="00E20939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16.406.575,00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5,44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više u odnosu na plan 202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Rashodi poslovanja obuhvaćaju rashode za zaposlene, materijalne rashode, financijske rashode, subvencije, pomoći dane u inozemstvo i unutar općeg proračuna, naknade građanima i kućanstvima na temelju osiguranja i druge naknade te ostali rashodi. 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</w:t>
      </w:r>
      <w:r w:rsidR="005E7F85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poslovanja u projekciji za 202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15.863.285,00 kuna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projekcijom za 202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16.004.225,00 kuna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Planirano povećanje u odnosu na plan se odnosi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rashode za zaposlene, zbog provedbe projekta „Društveni centar Bibinje“, troškova božićnog uređenja mjesta, organiziranje kulturnih i zabavnih manifestacija te pomoći turističkoj zajednici Općine Bibinje. </w:t>
      </w:r>
    </w:p>
    <w:p w14:paraId="453FDFDE" w14:textId="0EEDB6E7" w:rsidR="00F3382F" w:rsidRPr="00F3382F" w:rsidRDefault="006404EA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6404EA">
        <w:rPr>
          <w:noProof/>
        </w:rPr>
        <w:lastRenderedPageBreak/>
        <w:drawing>
          <wp:inline distT="0" distB="0" distL="0" distR="0" wp14:anchorId="7ED0118A" wp14:editId="76586912">
            <wp:extent cx="5760720" cy="126238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F298" w14:textId="34765F65" w:rsidR="00E62078" w:rsidRPr="00146B3F" w:rsidRDefault="005E7F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Rashodi za zaposlene </w:t>
      </w:r>
      <w:r w:rsidR="00637150"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7150" w:rsidRPr="00146B3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7150"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3.374.775,00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3.374.205,00 kuna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3.682.975,00 kuna.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zaposlene JUO-a planirani su u iznosu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1.646.100,00 kuna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rashodi za zaposlene DV Leptirići iznose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664.000,00 kuna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rashod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zaposlene financirane iz EU fondova 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projekte Ispunjenije djetinjstvo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697.190,00 kuna 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Podrškom za njih iznose </w:t>
      </w:r>
      <w:r w:rsidR="00A10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367.485,00 kuna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Povećanje je ovih rashoda je razvidno u odnosu na plan  zbog </w:t>
      </w:r>
      <w:r w:rsidR="00A10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povećanih rashoda za zaposlene JUO-a te povećanih rashoda za zaposlene DV Leptirići. </w:t>
      </w:r>
    </w:p>
    <w:p w14:paraId="2F43A513" w14:textId="512084DF" w:rsidR="00637150" w:rsidRPr="00225FCD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CBFCA7F" w14:textId="38D0BC79" w:rsidR="00CE54F2" w:rsidRPr="006404EA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404E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Materijalni rashodi - </w:t>
      </w:r>
      <w:r w:rsidRPr="006404E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404E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6404E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7.006.200,00 kuna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106,84% plana za 2021. godinu 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6.098.480,00 kuna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5.880.250,00 kuna</w:t>
      </w:r>
      <w:r w:rsid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u odnosu na plan u najvećem djelu se odnosi na intelektualne usluge  projekta „Društveni centar Bibinje“ te nakon provedbe projekta u 2023. i 2024.  godini smanjuju se rashodi za usluge u odnosu na 2022. godinu. </w:t>
      </w:r>
    </w:p>
    <w:p w14:paraId="40972E7F" w14:textId="0FDFF56E" w:rsidR="00CE54F2" w:rsidRPr="00007E32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07E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Naknade troškova zaposlenicima</w:t>
      </w:r>
      <w:r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u iznosu </w:t>
      </w:r>
      <w:r w:rsid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93.750,00 kuna</w:t>
      </w:r>
      <w:r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rashode JUO-a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37.750,00 kuna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DV Leptirići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16.000,00 kuna 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 projekte Ispunjenije djetinjstvo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 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Podrškom za njih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20.000,00 kuna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ovih rashoda u odnosu na plan 2021. godine odnosi se na projekte ispunjenije djetinjstvo i podrškom za njih koji nisu imali ovih rashoda u 2021. godini. </w:t>
      </w:r>
    </w:p>
    <w:p w14:paraId="53B147B4" w14:textId="147A1698" w:rsidR="00CE54F2" w:rsidRPr="00B3351B" w:rsidRDefault="0094626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materijal i energiju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763.800,00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troškove JUO-a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118.000,00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komunalne infrastrukture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280.000,00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održavanje ostale komunalne infrastrukture u iznosu od 120.000,00 kuna,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 Leptirići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113.800,00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troškove organiziranje zabavnih manifestacija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troškove projekata Ispunjenije djetinjstvo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60.000,00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58.000,00 kuna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Podrškom za njih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13.000,00 kuna.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rast ovih troškova u odnosu na plan 202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 odnosi se na troškov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 izrade i nabave novih božićnih ukrasa za božićno uređenje mjesta. </w:t>
      </w:r>
    </w:p>
    <w:p w14:paraId="679636FA" w14:textId="68FAB298" w:rsidR="00637150" w:rsidRPr="009A0A63" w:rsidRDefault="00360AC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A0A6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Rashodi za usluge</w:t>
      </w:r>
      <w:r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5.667.150,00 kuna</w:t>
      </w:r>
      <w:r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se na troškove poslovanja predstavničkog tijela u iznosu </w:t>
      </w:r>
      <w:r w:rsid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79.000,00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obilježavanje dana općine i ostalih obljetnica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70.500,00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kuna, poslovanje JUO-a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442.000,00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komunalne infrastrukture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2.097.500,00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ostale općinske infrastrukture u iznosu od 70.000,00 kuna,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zaštita okoliša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635.000,00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katastarske izmjere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geodetske usluge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usluge procjene i vještačenja 10.000,00 kuna, usluge logopeda u iznosu od 38.400,00 kuna,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poslovanje DV Leptirići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59.100,00 kuna,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monografija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sportskih objekata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arheološka istraživanja 70.000,00 kuna, izrada replike naušnica „</w:t>
      </w:r>
      <w:proofErr w:type="spellStart"/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Sljepoočničarke</w:t>
      </w:r>
      <w:proofErr w:type="spellEnd"/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“ 50.000,00 kuna,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zaštita životinja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organiziranje zabavnih manifestacija i sufinanciranje Ryan-</w:t>
      </w:r>
      <w:proofErr w:type="spellStart"/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air</w:t>
      </w:r>
      <w:proofErr w:type="spellEnd"/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114.000,00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0C4FF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kulturnih manifestacija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130.000,00 kuna</w:t>
      </w:r>
      <w:r w:rsidR="000C4FF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poljskih puteva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troškove projekta Ispunjenije djetinjstvo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290.000,00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u iznosu 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953.650,00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projekt Podrškom za njih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40.000,00 kuna. P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lanirano povećanje ovih rashoda u odnosu na plan 202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0470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odnosi se na povećane troškove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organiziranja </w:t>
      </w:r>
      <w:r w:rsidR="00D97EC4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kulturnih i zabavnih manifestacija </w:t>
      </w:r>
      <w:r w:rsidR="0040470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koji su bili smanjeni u 202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40470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godini zbog epidemije COVID-19 te troškove projekta Društveni centar Bibinj</w:t>
      </w:r>
      <w:r w:rsidR="00D97EC4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 koji nije bio u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ostvaren </w:t>
      </w:r>
      <w:r w:rsidR="00D97EC4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prethodnoj godini. </w:t>
      </w:r>
    </w:p>
    <w:p w14:paraId="414AA35D" w14:textId="26CD4559" w:rsidR="00404700" w:rsidRPr="00804EAC" w:rsidRDefault="000C4FF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04E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Ostali nespomenuti rashodi poslovanja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481.500,00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poslovanje predstavničkih i izvršnih tijela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obilježavanje dana općine i ostalih 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obljetnica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57.000,00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poslovanja JUO-a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110.000,00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troškovi poslovanja DV Leptirići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6.500,0 kuna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zaštite okoliša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110.000,00 kuna,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održavanje kulturnih manifestacija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60.000,00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organiziranje zabavnih manifestacija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kuna, monografija 7.000,00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troškovi projekta 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Društveni centra Bibinje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25.000,00 kuna i Ispunjenije djetinjstvo 1.000,00 kuna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ovih rashoda u odnosu na plan 202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odnosi se na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smanjene rashode 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organiziranj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kulturnih i zabavnih manifestacija 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smanjenih rashoda JUO-a. </w:t>
      </w:r>
    </w:p>
    <w:p w14:paraId="1B2CE62F" w14:textId="77777777" w:rsidR="002C6C7E" w:rsidRPr="00225FCD" w:rsidRDefault="002C6C7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C795DC4" w14:textId="3FBCFE0C" w:rsidR="00D97EC4" w:rsidRPr="001B290D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Financijski rashodi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- </w:t>
      </w:r>
      <w:r w:rsidRPr="001B290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1B290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174.600,00 kuna kao i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je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projekciji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275.000,00 kuna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Razvidno povećanje u odnosu na plan 2021. godine odnosi se na kamate dugoročnog kredita </w:t>
      </w:r>
      <w:r w:rsidR="00CD3B9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podignutog kod Zagrebačke banke d.d.  u 2021. godini.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Financijski rashodi se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odnose na financijske troškove općine u iznosu </w:t>
      </w:r>
      <w:r w:rsidR="00CD3B9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172.000,00 kuna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financijske troškove DV Leptirići u iznosu </w:t>
      </w:r>
      <w:r w:rsidR="00CD3B9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2.600,00 kuna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BAECF7C" w14:textId="77777777" w:rsidR="00F00D01" w:rsidRPr="00225FCD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41781CC" w14:textId="729BBE49" w:rsidR="00D97EC4" w:rsidRPr="001B290D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Subvencije</w:t>
      </w:r>
      <w:r w:rsidR="00F00D01"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- </w:t>
      </w:r>
      <w:r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F00D01" w:rsidRPr="001B290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F00D01" w:rsidRPr="001B290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45.000,00 kuna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cijama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 se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 od 150.000,00 kuna.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Subvencije se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na subvencije trgovačkom društvu Odvodnja Bibinje-Sukošan d.o.o. u iznosu 4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subvencije za poticanje obiteljska poljoprivredna gospodarstva s područja Općine Bibinje  u iznosu 100.000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16774A" w14:textId="77777777" w:rsidR="00F00D01" w:rsidRPr="00225FCD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756FC0D" w14:textId="77777777" w:rsidR="002C6C7E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6C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Pomoć dane u inozemstvo i unutar općeg proračuna -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C6C7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C6C7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1.672.000,00 kuna što je 131,85% plana 2021. godine. U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projekciji za 202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1.582.000,00 kuna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1.532.000,00 kuna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Povećanje u odnosu na plan odnosi se na pomoć OŠ Stjepana Radića Bibinje za nabavu radnih materijala učenika. Ovaj rashod u prethodnim godinama bio je iskazan u razredu 372.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2D4797E" w14:textId="1A914799" w:rsidR="002C6C7E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6C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unutar općeg proračuna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u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1.002.000,00 kuna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sufinanciranje JVP Zadar </w:t>
      </w:r>
      <w:r w:rsidR="00741D68"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kojoj je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="00741D68"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pćina Bibinje suosnivač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952.000,00 kuna te provođenje projekta „Ispunite svoju zlatnu dob“ u kojem je Općina Bibinje partner s Općinom Poličnik</w:t>
      </w:r>
      <w:r w:rsidR="00741D68"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A13FCF9" w14:textId="4AF6C21B" w:rsidR="00F00D01" w:rsidRPr="002C6C7E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6C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proračunskim korisnicima drugih proračuna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 u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670.000,00 kuna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financiranje dodatne nastave u OŠ Stjepana Radića Bibinje u iznosu od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230.000,00 kuna, financiranje radnih materijala učenika OŠ Stjepana Radića Bibinje u iznosu od 250.000,00 kuna, sufinanciranje ostalih izvan školskih aktivnosti u iznosu od 10.000,00 kuna,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cijene vrtića za djecu sa poteškoćama u razvoju u iznosu od 30.000,00 kuna, sufinanciranje jasličkog programa u dječjim vrtićima drugih osnivača u iznosu od 100.000,00 kuna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pomoći zdravstvenim ustanovama u iznosu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50.000,00 kuna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0F3F6AD6" w14:textId="0EF259A7" w:rsidR="00741D68" w:rsidRPr="00E264B1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2662135" w14:textId="76D39336" w:rsidR="00741D68" w:rsidRPr="00E264B1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4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Naknade građanima i kućanstvima na temelju osiguranja i druge naknade -</w:t>
      </w:r>
      <w:r w:rsidR="000E27A7" w:rsidRPr="00E264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E264B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264B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962.000,00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što 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81,02% plana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U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projekcij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2024. godinu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isti iznos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u odnosu na plan odnosi se na financiranje radnih materijala učenika OŠ Stjepana Radića Bibinje. U proračunu za 2022. godinu planirane su kao pomoć proračunskim korisnicima drugih proračuna u razredu 366.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Ostale naknade građanima i kućanstvima iz proračuna odnose se na stipendije i školarine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od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0,00 kuna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naknade za novorođenčad u iznosu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300.000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kuna, sufinanciranje cijene prijevoza u iznosu od 72.000,00 kuna, naknade za ogrjev u iznosu od 20.000,00 kuna, jednokratne financijske pomoći zbog bolesti u iznosu od 50.000,00 kuna, jednokratne financijske pomoći zbog nezaposlenosti u iznosu od 30.000,00 kuna, pomoć obiteljima poginulih branitelja u iznosu od 5.000,00 kuna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ostale jednokratne pomoći u novcu i naravi u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25.000,00 kuna</w:t>
      </w:r>
      <w:r w:rsidR="000E27A7"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4637541D" w14:textId="53A2A584" w:rsidR="000E27A7" w:rsidRPr="00225FCD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67B2AA2" w14:textId="7D8C636C" w:rsidR="00EE4046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404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Ostali rashodi - 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EE404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E404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3.072.000,00 kuna što čini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89,09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plana 2021. godine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2024.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3.522.000,00 kuna.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 u odnosu na plan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kod tekućih pomoći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 na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pomoć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turističkoj zajednici Općine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Bibinje koja je smanjena u 2021. godini zbog neodržavanja manifestacija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kod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kapitalnih pomoći bilježimo smanjenje u odnosu na plan 2021. godine. </w:t>
      </w:r>
    </w:p>
    <w:p w14:paraId="0FDD281C" w14:textId="6D03E8C1" w:rsidR="00E264B1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404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donacije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iznosu od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1.902.000,00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sufinanciranje udruga u kulturi u iznosu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255.000,00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sportu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640.000,00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socijalnim udrugama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136.000,00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programa turističke zajednice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Općine Bibinje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kuna,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sufinanciranje privatnih vrtića 264.000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udruga za zaštitu i spašavanje 10.000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vjerskih zajednica u iznosu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jednokratne pomoći umirovljenicima (božićnica) u iznosu od 200.000,00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pokroviteljstvo političkih stranaka u iznosu 27.00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025F2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1B48FA6" w14:textId="4A05379D" w:rsidR="000E27A7" w:rsidRPr="00EE4046" w:rsidRDefault="00E025F2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E264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Kapitalne pomoći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planirane su u iznosu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1.170.000,00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kapitalne pomoći trgovačkim društvima u vlasništvu i suvlasništvu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pćine Bibinje.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Kapitalna pomoć trgovačkom društvu </w:t>
      </w:r>
      <w:proofErr w:type="spellStart"/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Bibinjac</w:t>
      </w:r>
      <w:proofErr w:type="spellEnd"/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d.o.o. planirana je u iznosu od 250.000,00 kuna dok kapitalna pomoć Odvodnji Bibinje Sukošan d.o.o. planirana je u iznosu od 920.000,00 kuna. </w:t>
      </w:r>
    </w:p>
    <w:p w14:paraId="4CA0AAC8" w14:textId="77777777" w:rsidR="00E306CE" w:rsidRPr="00225FCD" w:rsidRDefault="00E306C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716562A" w14:textId="77777777" w:rsidR="0078715A" w:rsidRPr="00726B37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726B3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za nabavu nefinancijske imovine</w:t>
      </w:r>
    </w:p>
    <w:p w14:paraId="70CF9156" w14:textId="77777777" w:rsidR="00E306CE" w:rsidRPr="00225FCD" w:rsidRDefault="00E306C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E67B228" w14:textId="50E788FF" w:rsidR="00E025F2" w:rsidRDefault="00E025F2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nabavu nefinancijske imovine  u Proračunu za 202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 iznose </w:t>
      </w:r>
      <w:r w:rsidR="00726B37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9.068.436,50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što je 63,59% plana 2021. godine.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Zbog kupnje nekretnine u 2021. godini u iznosu od 7.125.000,00 kuna bilježimo razvidno smanjenje ovih rashoda u odnosu na plan 2021. godine.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nabavu nefinancijske imovine 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21.925.000,00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projekcijom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13.885.000,00 kuna.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Najznačajnij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 planirane investicije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2022. godini su nabava komunalne opreme, izgradnja cesta, izgradnja javne rasvjete te zamjena dotrajalih rasvjetnih tijela, završetak dječjeg igrališta u Bralićima, rekonstrukcija djela  Obale Alfreda Lisice, uređenje djela Trg sv. Roka, uređenje djela sportskog centra Crljenica, uređenje Trga Tome Bulića, uređenje groblja, izgradnja pomoćnog 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nogometnog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igrališta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završetak PZ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U projekcijama za 2023. i 2024. najznačajnije planirane investicije su izgradnja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dvorišta, izgradnja cesta, izgradnja javne rasvjete te zamjena dotrajalih rasvjetnih tijela, uređenje sportskog igrališta u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Režanima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nastavak rekonstrukcije obalnog pojasa, završetak uređenja i rekonstrukcije sportskog centra Crljenica, završetak uređenja Trga sv. Roka, uređenje groblja, izgradnja novog vrtića, energetska obnova zgrade općine, izgradnja vidikovaca i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trail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staza te izgradnja poslovne zone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2. </w:t>
      </w:r>
    </w:p>
    <w:p w14:paraId="5D7F8A4F" w14:textId="68E4E624" w:rsidR="006901FB" w:rsidRPr="00726B37" w:rsidRDefault="0021790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17908">
        <w:rPr>
          <w:noProof/>
        </w:rPr>
        <w:drawing>
          <wp:inline distT="0" distB="0" distL="0" distR="0" wp14:anchorId="7FC04FB7" wp14:editId="60174C3A">
            <wp:extent cx="5760720" cy="1045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EE51" w14:textId="63A971F0" w:rsidR="00F945AD" w:rsidRPr="00225FCD" w:rsidRDefault="00F945AD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  <w:r w:rsidRPr="002B22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</w:t>
      </w:r>
      <w:proofErr w:type="spellStart"/>
      <w:r w:rsidRPr="002B22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neproizvedene</w:t>
      </w:r>
      <w:proofErr w:type="spellEnd"/>
      <w:r w:rsidRPr="002B22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dugotrajne imovine - 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B22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B22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planiraju se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421.000,00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521.000,00 kuna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421.000,00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una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rashodi se odnose na licence u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istraživanje i bušenje bunara za vodu u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una, otkup zemljišta za širenje nerazvrstanih cesta u iznosu od 100.000,00 kuna te na pripremu i izradu projektne dokumentacije za investicijske projekte u iznosu od 300.000,00 kuna. U projekciji za 2023. godinu  planirana su sredstva za izradu prometnog elaborata regulacije prometa na području Općine Bibinje. </w:t>
      </w:r>
      <w:r w:rsidRPr="00225FCD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 </w:t>
      </w:r>
    </w:p>
    <w:p w14:paraId="742D5C47" w14:textId="5D168088" w:rsidR="0079287B" w:rsidRDefault="00F945A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9287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proizvedene dugotrajne imovine - </w:t>
      </w:r>
      <w:r w:rsidRPr="0079287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4.186.936,50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12.554.000,00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9.364.000,00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projekcijama za 2023. i 2024. godinu bilježimo razvidna povećanja u odnosu na plan zbog planiranih investicija izgradnje i opremanje vrtića i izgradnj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dvorišta.  </w:t>
      </w:r>
    </w:p>
    <w:p w14:paraId="5D315544" w14:textId="11175BC6" w:rsidR="009E7C8D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9287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>Građevinski objekti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2.455.000,00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izgradnju komunalne infrastrukture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1.645.000,00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vodovodne mreže u iznosu od 200.000,00 kuna,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vrtića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izgradnju poljskih puteva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00.000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izgradnju ostalih objekata od lokalnog značaja u iznosu 10.000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64E2A5" w14:textId="175A21C7" w:rsidR="009E7C8D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E7C8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Postrojenja i oprema</w:t>
      </w:r>
      <w:r w:rsidRP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su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1.411.936,50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a odnosi se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tableta za rad predstavničkog tijela u iznosu od 15.000,00 kuna,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opreme JUO-a u iznosu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opremanje civilne  zaštite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nabave kamera za nadzor divljih deponija 20.000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nabavu komunalne opreme u iznosu od 889.761,50 kuna,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opremanje Društvenog centra Bibinje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210.000,00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kuna, nabavu kamera za nadzor u PZ </w:t>
      </w:r>
      <w:proofErr w:type="spellStart"/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40.000,00 kuna, opremanje dječjeg igrališta u Bralićima u iznosu od 213.175,00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nabava ostale opreme od lokalnog značaja u iznosu 10.000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D323DD" w14:textId="7500A3FE" w:rsidR="002C04EB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224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Nematerijalna proizvedena imovina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planirana je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320.000,00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prostorno plansku dokumentaciju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300.000,00 kuna te nabavu računalnih programa u iznosu od 20.000,00 kuna. </w:t>
      </w:r>
    </w:p>
    <w:p w14:paraId="34A02B27" w14:textId="77777777" w:rsidR="009A0026" w:rsidRPr="0003224A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F21E564" w14:textId="40257396" w:rsidR="00572D07" w:rsidRDefault="00B7759D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224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Dodatna ulaganja na građevinskim objektima - </w:t>
      </w:r>
      <w:r w:rsidRPr="0003224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322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4.460.500,00 kuna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8.850.000,00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4.100.000,00 kuna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iznos od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4.460.500,00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odnosi se na izgradnju komunalne infrastrukture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1.810.000,00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izgradnja ostalih objekata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110.000,00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izgradnja nadstrešnice na zgradi dječjeg vrtića Leptirići u iznosu od 15.000,00 kuna,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rekonstrukcija prostorije za namjenu društvenog centra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325.500,00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rekonstrukcija sportskog objekta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ulaganje u PZ </w:t>
      </w:r>
      <w:proofErr w:type="spellStart"/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1.700.000,00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projekcijama za 2023. i 2024. godinu bilježimo razvidna povećanja u odnosu na plan zbog planiranih investicija izgradnje poslovne zone </w:t>
      </w:r>
      <w:proofErr w:type="spellStart"/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 te energetske obnove zgrade općine. </w:t>
      </w:r>
    </w:p>
    <w:p w14:paraId="6B59069F" w14:textId="77777777" w:rsidR="006901FB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572D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Izdaci za financijsku imovinu i otplate zajmova </w:t>
      </w:r>
    </w:p>
    <w:p w14:paraId="515FE929" w14:textId="77777777" w:rsidR="006901FB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6780BD35" w14:textId="77777777" w:rsidR="006901FB" w:rsidRPr="00572D07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572D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1.764.445,00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2.111.111,00 kuna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750.000,00 kuna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Planirani izdaci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u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1.194.445,00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se na otplatu dugoročnog kredita kod </w:t>
      </w:r>
      <w:proofErr w:type="spellStart"/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Addiko</w:t>
      </w:r>
      <w:proofErr w:type="spellEnd"/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banke d.d.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izmještanje dalekovoda u iznosu od 444.445,00 kuna i na otplatu dugoročnog kredita kod Zagrebačke banke d.d. za kupnju nekretnine u iznosu od 750.000,00 kuna. P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lanir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anim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om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570.00,00 kuna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otplatiti dio beskamatnog zajama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Državnog proračuna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koji zatražen u 2020. godini zbog pada prihoda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450.000,00 kuna i otplatu beskamatnog zajma po osnovi odgođenog ili obročnog plaćanja poreza i prireza na dohodak u iznosu od 120.000,00 kuna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0A8770C7" w14:textId="5176036C" w:rsidR="00B7759D" w:rsidRPr="0003224A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C4F94E6" w14:textId="7FA455F3" w:rsidR="00B7759D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E8242DD" w14:textId="464BEE3A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9FF0E05" w14:textId="77777777" w:rsidR="009A0026" w:rsidRPr="00225FCD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C672385" w14:textId="4D139A2E" w:rsidR="00B7759D" w:rsidRPr="00A71128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A7112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="006901F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IZDACI</w:t>
      </w:r>
      <w:r w:rsidRPr="00A7112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 IZVORIMA FINANCIRANJA </w:t>
      </w:r>
    </w:p>
    <w:p w14:paraId="5F4C2055" w14:textId="77777777" w:rsidR="000536AA" w:rsidRPr="00225FCD" w:rsidRDefault="000536A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4060"/>
        <w:gridCol w:w="1180"/>
        <w:gridCol w:w="1240"/>
        <w:gridCol w:w="1200"/>
      </w:tblGrid>
      <w:tr w:rsidR="006901FB" w:rsidRPr="006901FB" w14:paraId="4437F80D" w14:textId="77777777" w:rsidTr="006901F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1EC" w14:textId="77777777" w:rsidR="006901FB" w:rsidRPr="006901FB" w:rsidRDefault="006901FB" w:rsidP="000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8A16" w14:textId="77777777" w:rsidR="006901FB" w:rsidRPr="006901FB" w:rsidRDefault="006901FB" w:rsidP="000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2F2E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299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E15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6901FB" w:rsidRPr="006901FB" w14:paraId="1B925A2E" w14:textId="77777777" w:rsidTr="006901F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E45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ŠIFRA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4DA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VRSTA IZVORA FINANCIRANJA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31F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161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D44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6901FB" w:rsidRPr="006901FB" w14:paraId="7E878561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D55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FA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27.239.456,50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BF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39.899.396,00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570F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30.639.225,00</w:t>
            </w:r>
          </w:p>
        </w:tc>
      </w:tr>
      <w:tr w:rsidR="006901FB" w:rsidRPr="006901FB" w14:paraId="73A09A14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14DD84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1. OPĆI PRIHODI I PRIMICI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82CD6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14.490.551,90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F721D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12.894.391,00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99A01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11.795.050,00</w:t>
            </w:r>
          </w:p>
        </w:tc>
      </w:tr>
      <w:tr w:rsidR="006901FB" w:rsidRPr="006901FB" w14:paraId="1A618F71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3E2C7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1.1. OPĆI PRIHODI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FF3B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14.490.551,90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4897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12.894.391,00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A94F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11.795.050,00</w:t>
            </w:r>
          </w:p>
        </w:tc>
      </w:tr>
      <w:tr w:rsidR="006901FB" w:rsidRPr="006901FB" w14:paraId="6EF681CF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C88F02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 VLASTITI PRIHODI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318F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1A263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3F5D9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222.500,00</w:t>
            </w:r>
          </w:p>
        </w:tc>
      </w:tr>
      <w:tr w:rsidR="006901FB" w:rsidRPr="006901FB" w14:paraId="1FF0CABC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ECA21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3.1. VLASTITI PRIHODI PRORAČUNSKIH KORISNIKA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D051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8360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E1ECF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222.500,00</w:t>
            </w:r>
          </w:p>
        </w:tc>
      </w:tr>
      <w:tr w:rsidR="006901FB" w:rsidRPr="006901FB" w14:paraId="2363FE0B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E5879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 PRIHODI ZA POSEBNE NAMJENE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B5136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6.290.000,00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B6B44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7.630.000,00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F01C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5.530.000,00</w:t>
            </w:r>
          </w:p>
        </w:tc>
      </w:tr>
      <w:tr w:rsidR="006901FB" w:rsidRPr="006901FB" w14:paraId="13AAB355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5C22A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4.1. NAKNADA ZA ZADRŽAVANJE NEZ. IZG. ZGRADA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69AC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2B9B4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FEED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901FB" w:rsidRPr="006901FB" w14:paraId="65D6DADF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E75B6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4.2. KOMUNALNI DOPRINOS I NAKNADA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67293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4.509.900,00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658BA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6.049.900,00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6C3EA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4.149.900,00</w:t>
            </w:r>
          </w:p>
        </w:tc>
      </w:tr>
      <w:tr w:rsidR="006901FB" w:rsidRPr="006901FB" w14:paraId="3212E905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78861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4.3. OSTALI PRIHODI ZA POSEBNE NAMJENE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7FC9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1.730.100,00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29A7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1.530.100,00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C2D4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1.330.100,00</w:t>
            </w:r>
          </w:p>
        </w:tc>
      </w:tr>
      <w:tr w:rsidR="006901FB" w:rsidRPr="006901FB" w14:paraId="7C6BB470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823CE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6867A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5.923.904,60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E434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12.855.005,00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48803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9.441.675,00</w:t>
            </w:r>
          </w:p>
        </w:tc>
      </w:tr>
      <w:tr w:rsidR="006901FB" w:rsidRPr="006901FB" w14:paraId="1BC990AE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6338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5.1. TEKUĆE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4CCFD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1.091.123,75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8F02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902.900,75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21E1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862.701,25</w:t>
            </w:r>
          </w:p>
        </w:tc>
      </w:tr>
      <w:tr w:rsidR="006901FB" w:rsidRPr="006901FB" w14:paraId="472FB651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036C2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5.2. KAPITALNE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1784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F564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2.650.000,00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D43D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1.150.000,00</w:t>
            </w:r>
          </w:p>
        </w:tc>
      </w:tr>
      <w:tr w:rsidR="006901FB" w:rsidRPr="006901FB" w14:paraId="670C9B75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211FA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5.3. POMOĆI OD IZVANPRORAČUNSKIH KORISNIKA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28616A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505.904,60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DDED3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CA0AC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1.050.000,00</w:t>
            </w:r>
          </w:p>
        </w:tc>
      </w:tr>
      <w:tr w:rsidR="006901FB" w:rsidRPr="006901FB" w14:paraId="667AF9ED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4BA8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5.4. POMOĆI TEMELJEM PRIJENOSA EU SREDSTAVA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5DEB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3.626.876,25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EA38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7.702.104,25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3FB4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6.378.973,75</w:t>
            </w:r>
          </w:p>
        </w:tc>
      </w:tr>
      <w:tr w:rsidR="006901FB" w:rsidRPr="006901FB" w14:paraId="154A19DC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2E91E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45EC9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91CAF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23964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901FB" w:rsidRPr="006901FB" w14:paraId="2AC240A9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ED97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6.1. TEKUĆE DONACIJE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ACF6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37C5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5A18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901FB" w:rsidRPr="006901FB" w14:paraId="3D7E168A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768F6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7. PRIHODI OD PRODAJE ILI ZAMJENE NEFINANCIJSKE IMOVINE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28FD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15094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24216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</w:tr>
      <w:tr w:rsidR="006901FB" w:rsidRPr="006901FB" w14:paraId="10BD70CD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39017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7.1. PRIHODI OD PRODAJE NEPROIZVEDENE DUG.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B81A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1A699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2ACD6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</w:tr>
      <w:tr w:rsidR="006901FB" w:rsidRPr="006901FB" w14:paraId="7A314B4E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9D20E5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03C26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46327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6.000.000,00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A4CCD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</w:tr>
      <w:tr w:rsidR="006901FB" w:rsidRPr="006901FB" w14:paraId="5B2A0A10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2F2A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8.1. NAMJENSKI PRIMICI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50D7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1C18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6.000.000,00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94BB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</w:tr>
    </w:tbl>
    <w:p w14:paraId="647D915C" w14:textId="77777777" w:rsidR="00F77740" w:rsidRPr="00225FCD" w:rsidRDefault="00F7774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3D8EF7" w14:textId="77777777" w:rsidR="00B7759D" w:rsidRPr="00225FCD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42A9190" w14:textId="77777777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01F2B30" w14:textId="5ECB842A" w:rsidR="0078715A" w:rsidRPr="00572D07" w:rsidRDefault="00F7774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572D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Rezultat poslovanja </w:t>
      </w:r>
    </w:p>
    <w:p w14:paraId="409A1A85" w14:textId="77777777" w:rsidR="00F27334" w:rsidRPr="00572D07" w:rsidRDefault="00F27334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7AFF3BF" w14:textId="1A14BE54" w:rsidR="00B8353E" w:rsidRPr="009A0026" w:rsidRDefault="00AC790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projekcijama za 2023. i 2024. godinu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i primici jednaki su planiranim rashodima i izdacima te je rezultat poslovanja 0. </w:t>
      </w:r>
      <w:r w:rsidR="00572D07">
        <w:rPr>
          <w:rFonts w:ascii="Arial Narrow" w:hAnsi="Arial Narrow"/>
          <w:i/>
          <w:iCs/>
          <w:sz w:val="24"/>
          <w:szCs w:val="24"/>
        </w:rPr>
        <w:t>Izmjenama i dopunama za 2021. godinu planira se sanirati  manjak iz prethodnih godina te u 2022. godin</w:t>
      </w:r>
      <w:r w:rsidR="001C1953">
        <w:rPr>
          <w:rFonts w:ascii="Arial Narrow" w:hAnsi="Arial Narrow"/>
          <w:i/>
          <w:iCs/>
          <w:sz w:val="24"/>
          <w:szCs w:val="24"/>
        </w:rPr>
        <w:t>i</w:t>
      </w:r>
      <w:r w:rsidR="00572D07">
        <w:rPr>
          <w:rFonts w:ascii="Arial Narrow" w:hAnsi="Arial Narrow"/>
          <w:i/>
          <w:iCs/>
          <w:sz w:val="24"/>
          <w:szCs w:val="24"/>
        </w:rPr>
        <w:t xml:space="preserve"> nema prenesenog manjka iz prethodnog razdoblja. </w:t>
      </w:r>
    </w:p>
    <w:p w14:paraId="4CEA5A37" w14:textId="04FBB734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5593C553" w14:textId="77777777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2105D6B9" w14:textId="698300DB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</w:t>
      </w:r>
      <w:r w:rsidR="005E69D4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jednog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razdjela</w:t>
      </w:r>
      <w:r w:rsidR="005E69D4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devet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glava</w:t>
      </w:r>
      <w:r w:rsidR="005E69D4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jednog proračunskog korisnika. </w:t>
      </w:r>
    </w:p>
    <w:p w14:paraId="5B1E0F32" w14:textId="49D0CC8B" w:rsidR="0063416B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A43C277" w14:textId="174C62A1" w:rsidR="00677599" w:rsidRPr="00225FCD" w:rsidRDefault="0067759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677599">
        <w:rPr>
          <w:noProof/>
        </w:rPr>
        <w:drawing>
          <wp:inline distT="0" distB="0" distL="0" distR="0" wp14:anchorId="6C4DDC20" wp14:editId="09E8F0CD">
            <wp:extent cx="5760720" cy="15265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DE68" w14:textId="77777777" w:rsidR="0063416B" w:rsidRPr="00225FC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E141BA3" w14:textId="77777777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08638537" w14:textId="77777777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EAB832E" w14:textId="34750592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Razdjel 010 Predstavnička</w:t>
      </w:r>
      <w:r w:rsidR="0063416B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, </w:t>
      </w: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izvršna tijela</w:t>
      </w:r>
      <w:r w:rsidR="0063416B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i upravna tijela </w:t>
      </w:r>
    </w:p>
    <w:p w14:paraId="74D455C6" w14:textId="77777777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="0078715A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10EB7382" w14:textId="77777777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33BB0F54" w14:textId="3FB799F8" w:rsidR="00AC013F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osigurava rad predstavničkog tijela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izvršnog tijela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pokroviteljstvo političkih stranka te pripremu i organiziranje obilježavanja </w:t>
      </w:r>
      <w:r w:rsidR="00DD6CDA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ana Općine Bibinje te drugih obljetnica praznika i blagdana. </w:t>
      </w:r>
    </w:p>
    <w:p w14:paraId="019A9A23" w14:textId="77777777" w:rsidR="00225FCD" w:rsidRPr="00225FCD" w:rsidRDefault="00225FC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A47DFD6" w14:textId="77777777" w:rsidR="00AC013F" w:rsidRPr="00225FCD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</w:t>
      </w:r>
      <w:r w:rsidR="00DD6CDA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sastoji se od dva programa:</w:t>
      </w:r>
    </w:p>
    <w:p w14:paraId="60320AD9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AD6FEA5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24F3FBA6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09E4F3" w14:textId="1EC8C20F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A1001-01 Poslovanje predstavničko i izvršnog tijela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63416B" w:rsidRPr="00225FC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416B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5759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194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sredstva u iznosu od 179.000,00 kuna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Aktivnost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odnosi na 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naknade za rad predstavničkog tijela u iznosu od 70.000,00 kuna, usluge promidžbe i informiranja u iznosu od 65.000,00 kuna, reprezentaciju u iznosu od 30.000,00 kuna, intelektualne usluge u iznosu od 2.000,00 kuna, ostale usluge 12.000,00 kuna te na nabavu tableta za rad predstavničkog tijela u iznos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 15.000,00 kuna. </w:t>
      </w:r>
    </w:p>
    <w:p w14:paraId="15F52C8C" w14:textId="79BABFE9" w:rsidR="0063416B" w:rsidRPr="00225FC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6151AC" w14:textId="14EC2F51" w:rsidR="0063416B" w:rsidRPr="003420F3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A1001-01 Pokroviteljstvo političkih stranaka - </w:t>
      </w:r>
      <w:r w:rsidRPr="003420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420F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27.000  k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sukladno Zakon o financiranju političkih aktivnosti, izborne promidžbe i referenduma.  </w:t>
      </w:r>
    </w:p>
    <w:p w14:paraId="7C51260A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02D4C1C" w14:textId="77777777" w:rsidR="00DD6CDA" w:rsidRPr="003420F3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420F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4CDBF63" w14:textId="77777777" w:rsidR="00DD6CDA" w:rsidRPr="003420F3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6CF45AA9" w14:textId="7EB20E1A" w:rsidR="00C110FD" w:rsidRPr="003420F3" w:rsidRDefault="004D26E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dana Općine - </w:t>
      </w:r>
      <w:r w:rsidR="0063416B" w:rsidRPr="003420F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3416B" w:rsidRPr="003420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416B" w:rsidRPr="003420F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46.000,00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Aktivnost se odnosi na obilježavanje dana Općine, održavanje svečane sjednice te dodjele nagrada Općine Bibinje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FB38421" w14:textId="7451E231" w:rsidR="0063416B" w:rsidRPr="00225FC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8C88E99" w14:textId="76AB02E6" w:rsidR="0063416B" w:rsidRPr="00EE61B6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- </w:t>
      </w:r>
      <w:r w:rsidRPr="00EE61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EE61B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81.500,00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o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bilježavanje ostalih obljetnica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vrijedi istaknuti obilježavanje dana Bibinjskih branitelja,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VRO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Oluja te obilježavanje obljetnice smrti prvom hrvatskom predsjedniku dr. Franji Tuđmanu. </w:t>
      </w:r>
    </w:p>
    <w:p w14:paraId="7546FD0D" w14:textId="77777777" w:rsidR="00C110FD" w:rsidRPr="00225FC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66DF13" w14:textId="77777777" w:rsidR="00C110FD" w:rsidRPr="00EE61B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</w:t>
      </w:r>
      <w:r w:rsidR="00F27200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osnove</w:t>
      </w:r>
    </w:p>
    <w:p w14:paraId="68889F69" w14:textId="252AD627" w:rsidR="00C110FD" w:rsidRPr="00EE61B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Zakon o lokalnoj i područnoj (regionalnoj</w:t>
      </w:r>
      <w:r w:rsidR="00EE61B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)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samoupravi,  Statut Općine Bibinje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Zakon o financiranju političkih aktivnosti, izborne promidžbe i referenduma, Odluka o izvršavanju Proračuna Općine Bibinje za 2022. godinu, </w:t>
      </w:r>
    </w:p>
    <w:p w14:paraId="5C58723C" w14:textId="77777777" w:rsidR="00C110FD" w:rsidRPr="00225FC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99DBE4" w14:textId="76D8E75C" w:rsidR="00C110FD" w:rsidRPr="00EE61B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722E07"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0-01 Jedinstveni upravni odjel </w:t>
      </w:r>
    </w:p>
    <w:p w14:paraId="28956CDB" w14:textId="77777777" w:rsidR="00D557A0" w:rsidRPr="00225FCD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077DDBCA" w14:textId="77777777" w:rsidR="0078715A" w:rsidRPr="00EE61B6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obavlja poslove pripreme i izrade materijala za općinsko vijeće, poslove odnosa sa javnošću, komunikaciju sa građanima, </w:t>
      </w:r>
      <w:r w:rsidR="00F958B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praćenje izvršenja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proračuna</w:t>
      </w:r>
      <w:r w:rsidR="00F958B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izrada financijskih i statističkih izvještaja, vođenje poslovnih knjiga, vodi upravne i sudske postupke, obavlja poslove vezane za rad načelnika, obavlja poslove pisarnice</w:t>
      </w:r>
      <w:r w:rsidR="00FA5919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26579C7" w14:textId="77777777" w:rsidR="00FA5919" w:rsidRPr="00225FC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9FD6CE9" w14:textId="3B47FCE5" w:rsidR="0078715A" w:rsidRPr="00EE61B6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sastoji se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jednog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programa:</w:t>
      </w:r>
    </w:p>
    <w:p w14:paraId="5A47E12A" w14:textId="77777777" w:rsidR="00FA5919" w:rsidRPr="00225FC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295F3C6" w14:textId="77777777" w:rsidR="00FA5919" w:rsidRPr="00EE61B6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1DB5B039" w14:textId="77777777" w:rsidR="00FA5919" w:rsidRPr="00225FC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E364483" w14:textId="0C48334A" w:rsidR="00AB6AD6" w:rsidRPr="00EE61B6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</w:t>
      </w:r>
      <w:r w:rsidR="00AB6AD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JUO-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- </w:t>
      </w:r>
      <w:r w:rsidR="00722E07" w:rsidRPr="00EE61B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722E07"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22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8F5AF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1.646.100,00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una kao i u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projekciji za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2024. godinu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1.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754.300,00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kuna.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odnose se na plaće i ostale rashode za zaposlene službenika, namještenika i dužnosnika Općine Bibinje.</w:t>
      </w:r>
    </w:p>
    <w:p w14:paraId="33D54978" w14:textId="18704EBF" w:rsidR="00722E07" w:rsidRPr="00225FCD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89BA2C" w14:textId="7F226ED4" w:rsidR="00722E07" w:rsidRPr="009B20C7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- </w:t>
      </w:r>
      <w:r w:rsidRPr="009B20C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B20C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657.750,00 kuna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557.750,00 kuna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570.750,00 kuna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Aktivnost se odnosi na naknade troškova zaposlenima u iznosu od 37.750,00 kuna (naknada za prijevoz na posao i sa posla, službena putovanja, stručno usavršavanje zaposlenika), rashodi za materijal i energiju u iznosu od 118.000,00 kuna, rashodi za usluge u iznosu od 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442.000,00 kuna te </w:t>
      </w:r>
      <w:r w:rsidR="00357FD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ostali nespomenuti rashodi poslovanja u iznosu od 60.000,00 kuna. 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Materijalni rashodi odnose se na sve materijalne rashode za funkcioniranje i rad JUO-a Općine Bibinje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62EF2C35" w14:textId="77777777" w:rsidR="00AB6AD6" w:rsidRPr="00225FCD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7FC632" w14:textId="51F96438" w:rsidR="00D55152" w:rsidRPr="00E84819" w:rsidRDefault="00D55152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 1003-0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Opremanje poslovnih prostorija -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30.000,00 kuna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projekciji za 202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dok u projekciji za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 od 40.000,00 kuna.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se odnose za nabavu opreme JUO-a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računalnih programa. </w:t>
      </w:r>
    </w:p>
    <w:p w14:paraId="1CE336F2" w14:textId="77777777" w:rsidR="00B569ED" w:rsidRPr="00225FCD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3BFA007" w14:textId="3E61A1A3" w:rsidR="00B569ED" w:rsidRPr="009B20C7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03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Financijski rashodi 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izdaci -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9B20C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4375BA" w:rsidRPr="009B20C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1.936.445,00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2.283.111,00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1.022.000,00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Financijski rashodi se odnose bankarske usluge u iznosu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22.000,00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kamate za primljene dugoročne kredite u iznosu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150.000,00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te otplatu glavnice dugoročnog kredita kod </w:t>
      </w:r>
      <w:proofErr w:type="spellStart"/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Addiko</w:t>
      </w:r>
      <w:proofErr w:type="spellEnd"/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banke d.d. u iznosu 444.445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 i na otplatu dugoročnog kredita kod Zagrebačke banke d.d. za kupnju nekretnine u iznosu od 750.000,00 kuna. P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lanir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anim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om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570.00,00 kuna 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otplatiti dio beskamatnog zajama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Državnog proračuna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koji zatražen u 2020. godini zbog pada prihoda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450.000,00 kuna i otplatu beskamatnog zajma po osnovi odgođenog ili obročnog plaćanja poreza i prireza na dohodak u iznosu od 120.000,00 kuna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45895571" w14:textId="409FA399" w:rsidR="004375BA" w:rsidRPr="00225FCD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753EC5D" w14:textId="1BC2A802" w:rsidR="004375BA" w:rsidRPr="00E84819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- </w:t>
      </w:r>
      <w:r w:rsidRPr="00E848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50.000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projekciji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dok je u projekciji za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60.000,00 kuna.</w:t>
      </w:r>
    </w:p>
    <w:p w14:paraId="37141890" w14:textId="77777777" w:rsidR="004D1619" w:rsidRPr="00225FCD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8FF0EAA" w14:textId="77777777" w:rsidR="004D1619" w:rsidRPr="00E84819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0BE25059" w14:textId="0A9B8839" w:rsidR="004D1619" w:rsidRPr="00E84819" w:rsidRDefault="00E848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proračunu, </w:t>
      </w:r>
      <w:r w:rsidR="004D1619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4312FD7" w14:textId="77777777" w:rsidR="00FD6DFA" w:rsidRPr="00E84819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E0505D9" w14:textId="5FB5B933" w:rsidR="00FD6DFA" w:rsidRPr="00E84819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0-0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Zaštita i spašavanje 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51BE3F41" w14:textId="77777777" w:rsidR="00FA5919" w:rsidRPr="00E84819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A8D9056" w14:textId="5DBDB650" w:rsidR="00FD6DFA" w:rsidRPr="00E84819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Zaštita i spašavanje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okviru koje se financira Javna vatrogasna postrojba Zadar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Hrvatska gorska služba spašavanja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civilna zaštita općine Bibinje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JVP-a Zadar je proračunski korisnik Grada Zadar čiji je i Općina Bibinje </w:t>
      </w:r>
      <w:r w:rsidR="001720B0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osnivač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udjelu od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4,7%. </w:t>
      </w:r>
    </w:p>
    <w:p w14:paraId="5207F5A6" w14:textId="1667D24D" w:rsidR="00FF5041" w:rsidRPr="00225FCD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FB8427" w14:textId="257FA96A" w:rsidR="00FF5041" w:rsidRPr="0038207E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3820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285096" w:rsidRPr="003820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1004 </w:t>
      </w:r>
      <w:r w:rsidRPr="003820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Zaštita i spašavanje</w:t>
      </w:r>
    </w:p>
    <w:p w14:paraId="73E6E00C" w14:textId="77777777" w:rsidR="001720B0" w:rsidRPr="00225FCD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B2E1E06" w14:textId="15B4032F" w:rsidR="001720B0" w:rsidRPr="00E84819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-01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– Sufinanciranje javne vatrogasne postrojbe Zadar - </w:t>
      </w:r>
      <w:r w:rsidR="003C56F6" w:rsidRPr="00E848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3C56F6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952.000,00 kuna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892.000,00 kuna.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JVP Zadar sufinancira se iz pomoći izravnanja za decentralizirane funkcije u iznosi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592.000,00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te udjela na od poreza na dohodak za decentralizirane funkcije vatrogastva u iznosu 60.000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se u iznosu od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300.000,00 kuna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sufinancira izvan standardni rashodi JVP Zadar po sporazumu sklopljenim sa suosnivačima JVP Zadar. </w:t>
      </w:r>
    </w:p>
    <w:p w14:paraId="3342BB26" w14:textId="3549CCD9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B447F3D" w14:textId="109BAB08" w:rsidR="00FF5041" w:rsidRPr="0038207E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- </w:t>
      </w:r>
      <w:r w:rsidRPr="0038207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207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15.000,00 kuna 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projekciji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Planirani rashodi odnose na opremanje civilne zaštite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pćine Bibinje u iznosu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Hrvatske gorske službe spašavanja u iznosu 10.000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B6F73E3" w14:textId="77777777" w:rsidR="00FF5041" w:rsidRPr="00225FCD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127B18" w14:textId="77777777" w:rsidR="00F27200" w:rsidRPr="0038207E" w:rsidRDefault="00F2720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3A091CD7" w14:textId="5F4A128A" w:rsidR="00F27200" w:rsidRPr="0038207E" w:rsidRDefault="00F27200" w:rsidP="00005F96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38207E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</w:t>
      </w:r>
      <w:r w:rsidR="0038207E" w:rsidRPr="0038207E">
        <w:rPr>
          <w:rFonts w:ascii="Arial Narrow" w:hAnsi="Arial Narrow"/>
          <w:b w:val="0"/>
          <w:i/>
          <w:iCs/>
          <w:sz w:val="24"/>
        </w:rPr>
        <w:t>22</w:t>
      </w:r>
      <w:r w:rsidRPr="0038207E">
        <w:rPr>
          <w:rFonts w:ascii="Arial Narrow" w:hAnsi="Arial Narrow"/>
          <w:b w:val="0"/>
          <w:i/>
          <w:iCs/>
          <w:sz w:val="24"/>
        </w:rPr>
        <w:t>. godini, Plan zaštite od požara za Grad</w:t>
      </w:r>
      <w:r w:rsidR="0038207E" w:rsidRPr="0038207E">
        <w:rPr>
          <w:rFonts w:ascii="Arial Narrow" w:hAnsi="Arial Narrow"/>
          <w:b w:val="0"/>
          <w:i/>
          <w:iCs/>
          <w:sz w:val="24"/>
        </w:rPr>
        <w:t>a</w:t>
      </w:r>
      <w:r w:rsidRPr="0038207E">
        <w:rPr>
          <w:rFonts w:ascii="Arial Narrow" w:hAnsi="Arial Narrow"/>
          <w:b w:val="0"/>
          <w:i/>
          <w:iCs/>
          <w:sz w:val="24"/>
        </w:rPr>
        <w:t xml:space="preserve"> Zadar, Općin</w:t>
      </w:r>
      <w:r w:rsidR="0038207E" w:rsidRPr="0038207E">
        <w:rPr>
          <w:rFonts w:ascii="Arial Narrow" w:hAnsi="Arial Narrow"/>
          <w:b w:val="0"/>
          <w:i/>
          <w:iCs/>
          <w:sz w:val="24"/>
        </w:rPr>
        <w:t xml:space="preserve">e </w:t>
      </w:r>
      <w:r w:rsidRPr="0038207E">
        <w:rPr>
          <w:rFonts w:ascii="Arial Narrow" w:hAnsi="Arial Narrow"/>
          <w:b w:val="0"/>
          <w:i/>
          <w:iCs/>
          <w:sz w:val="24"/>
        </w:rPr>
        <w:t>Poličnik, Općin</w:t>
      </w:r>
      <w:r w:rsidR="0038207E" w:rsidRPr="0038207E">
        <w:rPr>
          <w:rFonts w:ascii="Arial Narrow" w:hAnsi="Arial Narrow"/>
          <w:b w:val="0"/>
          <w:i/>
          <w:iCs/>
          <w:sz w:val="24"/>
        </w:rPr>
        <w:t>e</w:t>
      </w:r>
      <w:r w:rsidRPr="0038207E">
        <w:rPr>
          <w:rFonts w:ascii="Arial Narrow" w:hAnsi="Arial Narrow"/>
          <w:b w:val="0"/>
          <w:i/>
          <w:iCs/>
          <w:sz w:val="24"/>
        </w:rPr>
        <w:t xml:space="preserve"> Bibinje i Općin</w:t>
      </w:r>
      <w:r w:rsidR="0038207E" w:rsidRPr="0038207E">
        <w:rPr>
          <w:rFonts w:ascii="Arial Narrow" w:hAnsi="Arial Narrow"/>
          <w:b w:val="0"/>
          <w:i/>
          <w:iCs/>
          <w:sz w:val="24"/>
        </w:rPr>
        <w:t>e</w:t>
      </w:r>
      <w:r w:rsidRPr="0038207E">
        <w:rPr>
          <w:rFonts w:ascii="Arial Narrow" w:hAnsi="Arial Narrow"/>
          <w:b w:val="0"/>
          <w:i/>
          <w:iCs/>
          <w:sz w:val="24"/>
        </w:rPr>
        <w:t xml:space="preserve"> Zemunik Donji, Zakon o zaštiti od požara, Smjernice i godišnji plan za organizaciju i razvoj sustava civilne zaštite na području Općine Bibinje za razdoblje od 20</w:t>
      </w:r>
      <w:r w:rsidR="0038207E" w:rsidRPr="0038207E">
        <w:rPr>
          <w:rFonts w:ascii="Arial Narrow" w:hAnsi="Arial Narrow"/>
          <w:b w:val="0"/>
          <w:i/>
          <w:iCs/>
          <w:sz w:val="24"/>
        </w:rPr>
        <w:t>22</w:t>
      </w:r>
      <w:r w:rsidRPr="0038207E">
        <w:rPr>
          <w:rFonts w:ascii="Arial Narrow" w:hAnsi="Arial Narrow"/>
          <w:b w:val="0"/>
          <w:i/>
          <w:iCs/>
          <w:sz w:val="24"/>
        </w:rPr>
        <w:t>. do 202</w:t>
      </w:r>
      <w:r w:rsidR="0038207E" w:rsidRPr="0038207E">
        <w:rPr>
          <w:rFonts w:ascii="Arial Narrow" w:hAnsi="Arial Narrow"/>
          <w:b w:val="0"/>
          <w:i/>
          <w:iCs/>
          <w:sz w:val="24"/>
        </w:rPr>
        <w:t>4</w:t>
      </w:r>
      <w:r w:rsidRPr="0038207E">
        <w:rPr>
          <w:rFonts w:ascii="Arial Narrow" w:hAnsi="Arial Narrow"/>
          <w:b w:val="0"/>
          <w:i/>
          <w:iCs/>
          <w:sz w:val="24"/>
        </w:rPr>
        <w:t>. godine.</w:t>
      </w:r>
    </w:p>
    <w:p w14:paraId="0AA424C6" w14:textId="77777777" w:rsidR="00F27200" w:rsidRPr="00225FCD" w:rsidRDefault="00F27200" w:rsidP="00005F96">
      <w:pPr>
        <w:spacing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6236A0A" w14:textId="2A822194" w:rsidR="00F27200" w:rsidRPr="00B022B4" w:rsidRDefault="00F27200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lastRenderedPageBreak/>
        <w:t>Glava 0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>4</w:t>
      </w: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Održavanje komunalne infrastrukture, ostalih objekata i zaštite okoliša </w:t>
      </w: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4E0D18B2" w14:textId="316E40E4" w:rsidR="003D6E79" w:rsidRPr="00B022B4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>Glava</w:t>
      </w:r>
      <w:r w:rsidR="003C56F6" w:rsidRPr="00B022B4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3C56F6" w:rsidRPr="00B022B4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</w:t>
      </w:r>
      <w:r w:rsidR="003C56F6" w:rsidRPr="00B022B4">
        <w:rPr>
          <w:rFonts w:ascii="Arial Narrow" w:hAnsi="Arial Narrow"/>
          <w:i/>
          <w:sz w:val="24"/>
          <w:szCs w:val="24"/>
          <w:lang w:eastAsia="hr-HR"/>
        </w:rPr>
        <w:t xml:space="preserve">komunalne infrastrukture, održavanje ostale općinske komunalne infrastrukture i zaštite okoliša </w:t>
      </w: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 Cilj ove glave je  unapređenje komunalne infrastrukture, stvaranje boljih uvjeta života i rada mještana Bibinja, osiguranje preduvjeta za gospodarski razvoj</w:t>
      </w:r>
      <w:r w:rsidR="003C56F6" w:rsidRPr="00B022B4">
        <w:rPr>
          <w:rFonts w:ascii="Arial Narrow" w:hAnsi="Arial Narrow"/>
          <w:i/>
          <w:sz w:val="24"/>
          <w:szCs w:val="24"/>
          <w:lang w:eastAsia="hr-HR"/>
        </w:rPr>
        <w:t xml:space="preserve"> i</w:t>
      </w: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 unapređenje sustava zaštite okoliša.</w:t>
      </w:r>
    </w:p>
    <w:p w14:paraId="6DBC494F" w14:textId="142DC5CA" w:rsidR="00FF5041" w:rsidRPr="00B022B4" w:rsidRDefault="00FF5041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</w:t>
      </w:r>
      <w:r w:rsidR="00285096" w:rsidRPr="00B022B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1005 </w:t>
      </w:r>
      <w:r w:rsidRPr="00B022B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Održavanje komunalne infrastrukture </w:t>
      </w:r>
    </w:p>
    <w:p w14:paraId="3B0991F4" w14:textId="3EFD0708" w:rsidR="00285096" w:rsidRPr="00B022B4" w:rsidRDefault="00285096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245.000,00 kuna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2024. godinu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310.000,00 kuna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>Održavanje javnih površina podrazumijeva se održavanje i popravci tih površina kojima se osigurava njihova funkcionalna ispravnost</w:t>
      </w:r>
      <w:r w:rsidR="00B022B4">
        <w:rPr>
          <w:rFonts w:ascii="Arial Narrow" w:hAnsi="Arial Narrow" w:cs="Arial"/>
          <w:i/>
          <w:iCs/>
          <w:sz w:val="24"/>
          <w:szCs w:val="24"/>
        </w:rPr>
        <w:t xml:space="preserve">. </w:t>
      </w:r>
    </w:p>
    <w:p w14:paraId="3454CAAA" w14:textId="79279539" w:rsidR="00285096" w:rsidRPr="00B022B4" w:rsidRDefault="00285096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1005-02 Održavanje zelenih površina – </w:t>
      </w:r>
      <w:r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sredstva u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iznosu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65.000,00 kuna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 iznos od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70.000,00 kuna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 xml:space="preserve"> Održavanje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="00F37DC9" w:rsidRPr="00B022B4">
        <w:rPr>
          <w:rFonts w:ascii="Arial Narrow" w:hAnsi="Arial Narrow" w:cs="Arial"/>
          <w:i/>
          <w:iCs/>
          <w:sz w:val="24"/>
          <w:szCs w:val="24"/>
        </w:rPr>
        <w:t>fitosanitarna</w:t>
      </w:r>
      <w:proofErr w:type="spellEnd"/>
      <w:r w:rsidR="00F37DC9" w:rsidRPr="00B022B4">
        <w:rPr>
          <w:rFonts w:ascii="Arial Narrow" w:hAnsi="Arial Narrow" w:cs="Arial"/>
          <w:i/>
          <w:iCs/>
          <w:sz w:val="24"/>
          <w:szCs w:val="24"/>
        </w:rPr>
        <w:t xml:space="preserve"> zaštita bilja i biljnog materijala za potrebe održavanja i drugi poslovi potrebni za održavanje tih površina</w:t>
      </w:r>
    </w:p>
    <w:p w14:paraId="76996C41" w14:textId="2D949949" w:rsidR="00285096" w:rsidRPr="00B022B4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Pr="00B022B4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sredstva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u  iznosu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od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1.545.000,00 kuna kao i u projekcijama za 2023. i 2024. godinu.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hAnsi="Arial Narrow" w:cs="Arial"/>
          <w:i/>
          <w:sz w:val="24"/>
          <w:szCs w:val="24"/>
        </w:rPr>
        <w:t>Održavanje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 Bibinje.</w:t>
      </w:r>
    </w:p>
    <w:p w14:paraId="6C70FDC4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0100F7FC" w14:textId="440E0C0B" w:rsidR="00285096" w:rsidRPr="00B022B4" w:rsidRDefault="00285096" w:rsidP="00005F96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Pr="00B022B4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sredstva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u  iznosu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od 110.000,00 kuna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dok je u projekcij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ama za 2023. i 2024. godinu planiran iznos od 120.000,00 kuna.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hAnsi="Arial Narrow"/>
          <w:bCs/>
          <w:i/>
          <w:sz w:val="24"/>
          <w:szCs w:val="24"/>
          <w:lang w:eastAsia="hr-HR"/>
        </w:rPr>
        <w:t xml:space="preserve">Održavanje nerazvrstanih cesta podrazumijeva se skup mjera i radnji koje se obavljaju tijekom cijele godine na nerazvrstanim cestama, uključujući i svu opremu, uređaje i instalacije, sa svrhom održavanja prohodnosti i tehničke ispravnosti ceste i prometne sigurnosti na njima, kao i mjestimično poboljšanje elemenata ceste, osiguravanje sigurnosti i trajnosti ceste i cestovnih objekata i povećanje sigurnosti prometa, a u skladu s propisima kojima je uređeno održavanje cesta. </w:t>
      </w:r>
    </w:p>
    <w:p w14:paraId="338A3542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3E669495" w14:textId="10B78854" w:rsidR="00285096" w:rsidRPr="00B022B4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u iznosu od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37.500,00 kuna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 projekcij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>Održavanje </w:t>
      </w:r>
      <w:r w:rsidR="00F37DC9" w:rsidRPr="00B022B4">
        <w:rPr>
          <w:rStyle w:val="Istaknuto"/>
          <w:rFonts w:ascii="Arial Narrow" w:hAnsi="Arial Narrow" w:cs="Arial"/>
          <w:sz w:val="24"/>
          <w:szCs w:val="24"/>
        </w:rPr>
        <w:t>građevina i uređaja javne namjene 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>podrazumijeva se održavanje, popravci i čišćenje tih građevina, uređaja i predmeta.</w:t>
      </w:r>
    </w:p>
    <w:p w14:paraId="0E96FECF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20BB7C4" w14:textId="39C11383" w:rsidR="00285096" w:rsidRPr="00B022B4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F37DC9" w:rsidRPr="00B022B4">
        <w:rPr>
          <w:rFonts w:ascii="Arial Narrow" w:hAnsi="Arial Narrow"/>
          <w:i/>
          <w:sz w:val="24"/>
          <w:szCs w:val="24"/>
          <w:lang w:eastAsia="hr-HR"/>
        </w:rPr>
        <w:t xml:space="preserve">- </w:t>
      </w:r>
      <w:r w:rsidR="00F37DC9"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F37DC9"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25.000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4.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godinu.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 xml:space="preserve"> Održavanje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256CDBB2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65144CC0" w14:textId="7FA23A69" w:rsidR="00F37DC9" w:rsidRPr="00955EEB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55EEB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350.000,00 kuna kao i u projekciji za 2023. godinu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250.000,00 kuna. </w:t>
      </w:r>
      <w:r w:rsidR="00F37DC9" w:rsidRPr="00955EEB">
        <w:rPr>
          <w:rFonts w:ascii="Arial Narrow" w:hAnsi="Arial Narrow" w:cs="Arial"/>
          <w:i/>
          <w:iCs/>
          <w:sz w:val="24"/>
          <w:szCs w:val="24"/>
        </w:rPr>
        <w:t xml:space="preserve">Održavanje javne rasvjete podrazumijeva radove nadzora, održavanja i troškova električne energije  instalacija javne rasvjete radi osiguranja rasvjetljavanje površina javne namjene. Redovnim održavanjem se uklanjaju kvarovi i zamjenjuju istrošeni dijelovi rasvjetnih tijela. </w:t>
      </w:r>
      <w:r w:rsidR="00955EEB">
        <w:rPr>
          <w:rFonts w:ascii="Arial Narrow" w:hAnsi="Arial Narrow" w:cs="Arial"/>
          <w:i/>
          <w:iCs/>
          <w:sz w:val="24"/>
          <w:szCs w:val="24"/>
        </w:rPr>
        <w:t>Kroz dvije proračunske godine planira se zamijeniti  sva dotrajala rasvjetna  tijela javne rasvjete</w:t>
      </w:r>
      <w:r w:rsidR="000748D2">
        <w:rPr>
          <w:rFonts w:ascii="Arial Narrow" w:hAnsi="Arial Narrow" w:cs="Arial"/>
          <w:i/>
          <w:iCs/>
          <w:sz w:val="24"/>
          <w:szCs w:val="24"/>
        </w:rPr>
        <w:t xml:space="preserve"> a</w:t>
      </w:r>
      <w:r w:rsidR="00955EEB">
        <w:rPr>
          <w:rFonts w:ascii="Arial Narrow" w:hAnsi="Arial Narrow" w:cs="Arial"/>
          <w:i/>
          <w:iCs/>
          <w:sz w:val="24"/>
          <w:szCs w:val="24"/>
        </w:rPr>
        <w:t xml:space="preserve"> sa tom zamjenom  smanji će se troškovi električne energije i održavanja javne rasvjete. </w:t>
      </w:r>
    </w:p>
    <w:p w14:paraId="1D9E346B" w14:textId="594DBE04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167F94CB" w14:textId="353AB577" w:rsidR="00F37DC9" w:rsidRPr="00955EEB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955EE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17806F4E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17CA48B0" w14:textId="4C8CD29D" w:rsidR="00F37DC9" w:rsidRPr="00955EEB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1006-01Održavanje ostale općinske infrastrukture i opreme - </w:t>
      </w:r>
      <w:r w:rsidRPr="00955EEB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50.000,00 kuna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2023.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Održavanje ostale općinske infrastrukture i opreme odnosi se na održavanje svih ostalih općinskih uređaja i objekata koji su od lokalnog značaja a nisu komunalna infrastruktura. </w:t>
      </w:r>
    </w:p>
    <w:p w14:paraId="66456928" w14:textId="0FE0136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3090ADA" w14:textId="1D9C7404" w:rsidR="00FF5041" w:rsidRPr="00955EEB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1006-02 Božićno uređenje općine -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140.000,00 dok 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planiran iznos od 110.000,00 kuna a u projekciji za 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iznos od 1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0.000,00 kuna. Aktivnost se odnosi na montažu i demontažu božićnih ukrasa u iznosu od 40.000,00 kuna te na izradu novih božićnih ukrasa u iznosu od 100.000,00 kuna. </w:t>
      </w:r>
    </w:p>
    <w:p w14:paraId="4173AB28" w14:textId="77777777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9DF2A5" w14:textId="2508D567" w:rsidR="00381F23" w:rsidRPr="00955EEB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955EE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5EEF9F17" w14:textId="29B72AEB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02A8639A" w14:textId="14ACCC60" w:rsidR="00381F23" w:rsidRPr="00955EEB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1007-01 Dezinfekcija, dezinsekcija i deratizacija –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70.000,00 kuna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</w:p>
    <w:p w14:paraId="59830CBD" w14:textId="2DDED8CC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D124E78" w14:textId="1235C5E7" w:rsidR="00381F23" w:rsidRPr="00955EEB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575.000,00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555.000,00 kuna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Rashodi se odnose na rad privremenog </w:t>
      </w:r>
      <w:proofErr w:type="spellStart"/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 u iznosu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535.000,00 kuna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</w:t>
      </w:r>
      <w:r w:rsidR="00232E73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sanaciju divljih deponija u iznosu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 </w:t>
      </w:r>
      <w:r w:rsidR="00232E73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nabavu kamera za nadzor divljih deponija u iznosu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20.000,00 kuna</w:t>
      </w:r>
      <w:r w:rsidR="00232E73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0F15000C" w14:textId="5359094A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DC80253" w14:textId="250BEE41" w:rsidR="00381F23" w:rsidRPr="00A8679A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8679A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Pr="00A8679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8679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110.000,00 kuna kao i u projekcijama za 2023. i 2024. godinu.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3CC7692A" w14:textId="03C4E768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65650C4" w14:textId="1F39E593" w:rsidR="00381F23" w:rsidRPr="00A8679A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8679A">
        <w:rPr>
          <w:rFonts w:ascii="Arial Narrow" w:hAnsi="Arial Narrow" w:cs="Arial"/>
          <w:i/>
          <w:iCs/>
          <w:sz w:val="24"/>
          <w:szCs w:val="24"/>
        </w:rPr>
        <w:t xml:space="preserve">K 1007-04 izgradnja </w:t>
      </w:r>
      <w:proofErr w:type="spellStart"/>
      <w:r w:rsidRPr="00A8679A">
        <w:rPr>
          <w:rFonts w:ascii="Arial Narrow" w:hAnsi="Arial Narrow" w:cs="Arial"/>
          <w:i/>
          <w:iCs/>
          <w:sz w:val="24"/>
          <w:szCs w:val="24"/>
        </w:rPr>
        <w:t>reciklažnog</w:t>
      </w:r>
      <w:proofErr w:type="spellEnd"/>
      <w:r w:rsidRPr="00A8679A">
        <w:rPr>
          <w:rFonts w:ascii="Arial Narrow" w:hAnsi="Arial Narrow" w:cs="Arial"/>
          <w:i/>
          <w:iCs/>
          <w:sz w:val="24"/>
          <w:szCs w:val="24"/>
        </w:rPr>
        <w:t xml:space="preserve"> dvorišta - </w:t>
      </w:r>
      <w:r w:rsidRPr="00A8679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8679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ne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za izgradnju </w:t>
      </w:r>
      <w:proofErr w:type="spellStart"/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 dok je u projekciji za 2023. godinu planiran iznos od 1.700.000,00 kuna a u projekciji za 2024. godinu planiran iznos od 1.000.000,00 kuna.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Nakon izdavanja građevinske dozvole planirana je izgradnja </w:t>
      </w:r>
      <w:proofErr w:type="spellStart"/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dvorišta. </w:t>
      </w:r>
    </w:p>
    <w:p w14:paraId="787770E7" w14:textId="193358B0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55993ABA" w14:textId="64DBD1EF" w:rsidR="00381F23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8679A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- </w:t>
      </w:r>
      <w:r w:rsidRPr="00A8679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8679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10.000  k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una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Rashodi se odnose za mjerenje kakvoće mora. </w:t>
      </w:r>
    </w:p>
    <w:p w14:paraId="60119ABC" w14:textId="1E6A0121" w:rsidR="00A8679A" w:rsidRDefault="00A867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3BA18DE" w14:textId="6F6571AD" w:rsidR="00A8679A" w:rsidRPr="00A8679A" w:rsidRDefault="00A867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 1007-05 Nabava komunalne opreme – u Proračunu za 2022. godinu planiraju se sredstva u iznosu od 889.761,50 kuna dok se u projekcijama za 2023. i 2024. godinu ne planiraju sredstva. Nabava komunalne opreme sufinancirati će se sredstvima Fonda za zaštitu okoliša i energetsku učinkovitost u iznosu od 355.904,60 kuna. Nabava komunalne opreme odnosi se na kante kućanstvima za odvojeno skupljanje otpada. </w:t>
      </w:r>
    </w:p>
    <w:p w14:paraId="1C21FD08" w14:textId="77777777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94C18DA" w14:textId="77777777" w:rsidR="003D6E79" w:rsidRPr="00A8679A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A8679A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376240C8" w14:textId="3EEB52FF" w:rsidR="003D6E79" w:rsidRPr="00A8679A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A8679A">
        <w:rPr>
          <w:rFonts w:ascii="Arial Narrow" w:hAnsi="Arial Narrow"/>
          <w:i/>
          <w:sz w:val="24"/>
          <w:szCs w:val="24"/>
          <w:lang w:eastAsia="hr-HR"/>
        </w:rPr>
        <w:t xml:space="preserve">Zakon o komunalnom gospodarstvu, Zakon o vodama, Zakon o zaštiti voda, Zakon o zaštiti okoliša, Zakon o otpadu, Zakon o javnim cestama, Zakon o prostornom uređenju i gradnji, Zakon o lokalnoj i područnoj </w:t>
      </w:r>
      <w:r w:rsidRPr="00A8679A">
        <w:rPr>
          <w:rFonts w:ascii="Arial Narrow" w:hAnsi="Arial Narrow"/>
          <w:i/>
          <w:sz w:val="24"/>
          <w:szCs w:val="24"/>
          <w:lang w:eastAsia="hr-HR"/>
        </w:rPr>
        <w:lastRenderedPageBreak/>
        <w:t>)regionalnoj samoupravi, Zakon o regionalnom razvoju, Statut Općine Bibinje</w:t>
      </w:r>
      <w:r w:rsidR="00A8679A">
        <w:rPr>
          <w:rFonts w:ascii="Arial Narrow" w:hAnsi="Arial Narrow"/>
          <w:i/>
          <w:sz w:val="24"/>
          <w:szCs w:val="24"/>
          <w:lang w:eastAsia="hr-HR"/>
        </w:rPr>
        <w:t xml:space="preserve">, Program održavanja komunalne infrastrukture za 2022. godinu </w:t>
      </w:r>
    </w:p>
    <w:p w14:paraId="54394209" w14:textId="16AB005A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41411DB1" w14:textId="5600871D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i/>
          <w:sz w:val="24"/>
          <w:szCs w:val="24"/>
          <w:lang w:eastAsia="hr-HR"/>
        </w:rPr>
        <w:t>Glava izgradnja objekata i uređaja komunalne infrastrukture i prostorno planski</w:t>
      </w:r>
      <w:r w:rsidRPr="00AB04A1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AB04A1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6D4C4AB5" w14:textId="18B847DF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70AA025C" w14:textId="5932C987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- </w:t>
      </w:r>
      <w:r w:rsidRPr="00AB04A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B04A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600.000,00 kuna kao i u projekciji za 2023. godinu 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700.000,00 kuna.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planirana za izgradnju iznose 500.000,00 kuna dok je 100.000,00 kuna osigurano za otkup zemljišta za širenje nerazvrstanih cesta. </w:t>
      </w:r>
    </w:p>
    <w:p w14:paraId="23C017B4" w14:textId="260965FA" w:rsidR="00232E73" w:rsidRPr="00384020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3840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850.000,00 kuna kao i u projekciji za 2023. godinu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250.000,00 kuna.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planirana za izgradnju javne rasvjete iznose 250.000,00 kuna dok je 600.000,00 kuna osigurano za zamjenu dotrajalih rasvjetnih tijela. </w:t>
      </w:r>
    </w:p>
    <w:p w14:paraId="00D6EB72" w14:textId="550BA7E4" w:rsidR="00232E73" w:rsidRPr="00384020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3840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2.118.175,00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2.850.000,00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1.850.000,00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Aktivnost se odnosi na izgradnju, rekonstrukciju i uređenje javnih površina. U 2022. godini planira se uređenje djela Obale Alfreda Lisice, završetak dječjeg igrališta u Bralićima, sanacija sportskog centra Crljenica, uređenje Trga Tome Bulića te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uređenje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djela Trga sv. Roka.  </w:t>
      </w:r>
    </w:p>
    <w:p w14:paraId="2A32EAB0" w14:textId="34C9BAFD" w:rsidR="00232E73" w:rsidRPr="00384020" w:rsidRDefault="00232E7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40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-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0.00,00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godinu.</w:t>
      </w:r>
      <w:r w:rsidR="00564D4C"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E062C83" w14:textId="7669C723" w:rsidR="00564D4C" w:rsidRPr="00384020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40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-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830.000,00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2.130.000,00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1.180.000,00 kuna.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 se odnosi na izgradnju kanalizacijske mreže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izgradnja vodovodne mreže u iznosu 200.000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 uređenje zgrade općine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uređenje Doma kulture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10.000,00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izgradnja i nabave ostale opreme od lokalnog značaja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2023. godinu bilježimo rast ovog programa zbog planirane energetske obnove općinske zgrade. </w:t>
      </w:r>
    </w:p>
    <w:p w14:paraId="6AB8E74C" w14:textId="6CCF88EB" w:rsidR="00564D4C" w:rsidRPr="006A3E4B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6A3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741800E3" w14:textId="1E637660" w:rsidR="00564D4C" w:rsidRPr="006A3E4B" w:rsidRDefault="00564D4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1010-0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Katastarska izmjera - </w:t>
      </w:r>
      <w:r w:rsidRPr="006A3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6A3E4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6A3E4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200.000,00 kuna kao i projekciji za 2023. godinu 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300.000,00 kuna.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ove aktivnosti je rješavanje katastarskih knjiga na području Općine Bibinje. </w:t>
      </w:r>
    </w:p>
    <w:p w14:paraId="76F41F56" w14:textId="0E630E65" w:rsidR="00564D4C" w:rsidRPr="00225FCD" w:rsidRDefault="00564D4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CA98BD8" w14:textId="68C9E482" w:rsidR="00564D4C" w:rsidRPr="006A3E4B" w:rsidRDefault="006A3E4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1010-0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Prostorno i urbanističko planiranje -</w:t>
      </w:r>
      <w:r w:rsidR="00556EE3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64D4C" w:rsidRPr="006A3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564D4C" w:rsidRPr="006A3E4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564D4C" w:rsidRPr="006A3E4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710.000,00 kuna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660.000,00 kuna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560.000,00 kuna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556EE3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ove aktivnosti je izrada prostorno planskih dokumenata općine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priprema i izrada projektne dokumentacije. </w:t>
      </w:r>
    </w:p>
    <w:p w14:paraId="37DDA2BC" w14:textId="77777777" w:rsidR="00556EE3" w:rsidRPr="00225FCD" w:rsidRDefault="00556EE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ECBC5D6" w14:textId="77777777" w:rsidR="00232E73" w:rsidRPr="006A3E4B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A3E4B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5B2F926" w14:textId="1CA6EC16" w:rsidR="003D6E79" w:rsidRPr="006A3E4B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A3E4B">
        <w:rPr>
          <w:rFonts w:ascii="Arial Narrow" w:hAnsi="Arial Narrow"/>
          <w:i/>
          <w:sz w:val="24"/>
          <w:szCs w:val="24"/>
          <w:lang w:eastAsia="hr-HR"/>
        </w:rPr>
        <w:lastRenderedPageBreak/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  <w:r w:rsidR="006A3E4B">
        <w:rPr>
          <w:rFonts w:ascii="Arial Narrow" w:hAnsi="Arial Narrow"/>
          <w:i/>
          <w:sz w:val="24"/>
          <w:szCs w:val="24"/>
          <w:lang w:eastAsia="hr-HR"/>
        </w:rPr>
        <w:t xml:space="preserve">, Program građenja komunalne infrastrukture za 2022. godinu </w:t>
      </w:r>
    </w:p>
    <w:p w14:paraId="27A7DE9F" w14:textId="33D5F726" w:rsidR="00876F98" w:rsidRPr="00C25553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556EE3"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556EE3"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6</w:t>
      </w: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Školstvo, predškolski odgoj i </w:t>
      </w:r>
      <w:r w:rsidR="00556EE3"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obrazovanje</w:t>
      </w: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6E143D32" w14:textId="6E7ED515" w:rsidR="00A73BE5" w:rsidRPr="00C25553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obrazovanje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ima 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>tri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programa javne potrebe u </w:t>
      </w:r>
      <w:proofErr w:type="spellStart"/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>,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školstvu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, stipendije i školarine te jednog proračunskog korisnika DV Leptirići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javnih potreba u </w:t>
      </w:r>
      <w:proofErr w:type="spellStart"/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sufinancira se 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>privatni vrtić, vrtić za djecu sa poteškoćama</w:t>
      </w:r>
      <w:r w:rsidR="00C25553">
        <w:rPr>
          <w:rFonts w:ascii="Arial Narrow" w:hAnsi="Arial Narrow"/>
          <w:i/>
          <w:iCs/>
          <w:sz w:val="24"/>
          <w:szCs w:val="24"/>
          <w:lang w:eastAsia="hr-HR"/>
        </w:rPr>
        <w:t>, sufinanciranje jasličkog programa u dječjim vrtićima drugih osnivača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te izgradnja novog dječjeg vrtića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. Programom javnih potreba u školstvu sufinanciraju se izvan školske aktivnosti OŠ Stjepana Radića Bibinje.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stipendije i školarine financiraju se svi redovni studenti na području općine Bibinje. </w:t>
      </w:r>
    </w:p>
    <w:p w14:paraId="24867BE2" w14:textId="5FEB15B2" w:rsidR="00556EE3" w:rsidRPr="00C25553" w:rsidRDefault="00556EE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</w:t>
      </w:r>
      <w:proofErr w:type="spellStart"/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predškolstvu</w:t>
      </w:r>
      <w:proofErr w:type="spellEnd"/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  <w:t xml:space="preserve">- </w:t>
      </w:r>
      <w:r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909.000,00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8.394.000,00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6.894.000,00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sufinanciranje cijene vrtića za djecu sa poteškoćama u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sufinanciranje cijene privatnih vrtića u iznosu 264.000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odnosi se na sufinanciranje DV svete Male Terezije na području općine Bibinje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sufinanciranje jasličkog programa u dječjim vrtićima drugih osnivača u iznosu od 100.000,00 kuna,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izgradnja i opremanje novog dječjeg  vrtića u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 te izgradnja nadstrešnice na zgradi dječjeg vrtića Leptirići u iznosu od 15.000,00 kuna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Krajem 2022.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godine 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je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počet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 izgradnje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kraj radova se planira tokom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godine.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jasličkog programa u dječjim vrtićima drugih osnivača je nova aktivnost u Proračuna a odnosi se na sufinanciranje cijene jasličkog programa u dječjim vrtićima drugih osnivača djeci koja imaju prebivalište na području Općine Bibinje. </w:t>
      </w:r>
    </w:p>
    <w:p w14:paraId="10D46320" w14:textId="0BA4D6AA" w:rsidR="00A17734" w:rsidRPr="00C25553" w:rsidRDefault="00A17734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528.400,00 kuna dok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500.000,00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financiranje dopunske nastave u OŠ Stjepana  Radića Bibinje u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230.000,00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financiranje radnih materijala učenicima OŠ Stjepana Radića Bibinje u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financiranje logopeda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djeci sa područja Općine Bibinje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38.400,00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ostalih izvanškolskih aktivnosti OŠ Stjepana Radića Bibinje u iznosu 10.000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69AE28F6" w14:textId="5C94F091" w:rsidR="00A17734" w:rsidRPr="00C25553" w:rsidRDefault="00A17734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C2555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 u  iznosu 4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je stipendiranje svih redovnih studenata općine Bibinje. </w:t>
      </w:r>
    </w:p>
    <w:p w14:paraId="206C3A44" w14:textId="53ACECAF" w:rsidR="00556EE3" w:rsidRPr="00C25553" w:rsidRDefault="00A17734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197C934A" w14:textId="21F4B149" w:rsidR="00A73BE5" w:rsidRPr="00C25553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A10</w:t>
      </w:r>
      <w:r w:rsidR="00A17734" w:rsidRPr="00C25553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-01 </w:t>
      </w:r>
      <w:r w:rsidR="00A17734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Redovna djelatnost dječjeg vrtića Leptirići - </w:t>
      </w:r>
      <w:r w:rsidR="00A17734"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A17734"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862.000,00 kuna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 godinu planiran iznos od 861.430,00 kuna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u projekciji za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24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je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 od 1.122.500,00 kuna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Namjena ove aktivnost je osigurati normalan rad dječjeg vrtića Leptirići kako bi se  pružila što kvalitetnija usluga predškolskog odgoja.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Općina sufinancira rad vrtića u iznosu od 670.000,00 kuna dok se ostala sredstva odnose na vlastite prihode dječjeg vrtića Leptirići. U projekciji za 2024. godinu planirani su veći rashodi jer se planira otvoriti novi dječji vrtić.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B2B358E" w14:textId="4341EF59" w:rsidR="00A73BE5" w:rsidRPr="00C25553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A 10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-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02 Projekt Ispunjenije djetinjstvo -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1.068.190,00 kuna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1.055.190,00 kuna.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>Namjena ovog projekta je u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napređenje usluga za djecu u sustavu ranog i predškolskog odgoja i obrazovanja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>.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Cilj ovog projekta omogućiti smjenski rad vrtića te rad vrtića uskladiti sa obiteljskim i poslovnim obvezama. Aktivnost se odnosni na financiranje plaća zaposlenika, osiguravanje toplog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>obroka, usluge logopeda</w:t>
      </w:r>
      <w:r w:rsidR="0038207E">
        <w:rPr>
          <w:rFonts w:ascii="Arial Narrow" w:hAnsi="Arial Narrow"/>
          <w:i/>
          <w:iCs/>
          <w:sz w:val="24"/>
          <w:szCs w:val="24"/>
          <w:lang w:eastAsia="hr-HR"/>
        </w:rPr>
        <w:t xml:space="preserve"> te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38207E">
        <w:rPr>
          <w:rFonts w:ascii="Arial Narrow" w:hAnsi="Arial Narrow"/>
          <w:i/>
          <w:iCs/>
          <w:sz w:val="24"/>
          <w:szCs w:val="24"/>
          <w:lang w:eastAsia="hr-HR"/>
        </w:rPr>
        <w:t>održavanje radionica za djecu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. Projekt se financira iz EU fondova u kojem je dječji vrtić Leptirići partner općini Bibinje. </w:t>
      </w:r>
    </w:p>
    <w:p w14:paraId="0D3A63FD" w14:textId="77777777" w:rsidR="006A224F" w:rsidRPr="00C25553" w:rsidRDefault="00675057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141A9DC1" w14:textId="0EC4AF17" w:rsidR="00A73BE5" w:rsidRPr="00C25553" w:rsidRDefault="00675057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</w:t>
      </w:r>
      <w:r w:rsidR="003D6E79" w:rsidRPr="00C25553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="00E66A5D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. godinu</w:t>
      </w:r>
      <w:r w:rsidR="0017326E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17326E" w:rsidRPr="00C25553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</w:t>
      </w:r>
      <w:r w:rsidR="0038207E">
        <w:rPr>
          <w:rFonts w:ascii="Arial Narrow" w:hAnsi="Arial Narrow"/>
          <w:i/>
          <w:iCs/>
          <w:sz w:val="24"/>
          <w:szCs w:val="24"/>
        </w:rPr>
        <w:t>, Program javnih potreba u predškolskom odgoju i školstvu za 2022. godinu.</w:t>
      </w:r>
    </w:p>
    <w:p w14:paraId="55C8E473" w14:textId="77777777" w:rsidR="0017326E" w:rsidRPr="00225FCD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5C22BB78" w14:textId="1D34D58A" w:rsidR="00876F98" w:rsidRPr="001975D0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D17EB0"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>0-</w:t>
      </w:r>
      <w:r w:rsidR="00D17EB0"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07 Kultura, sport i religija </w:t>
      </w:r>
      <w:r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5946B329" w14:textId="77777777" w:rsidR="00D17EB0" w:rsidRPr="001975D0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kultura, sport i religija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tri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>a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kulturi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sportu te religiju.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B38E5CA" w14:textId="70D437B8" w:rsidR="00D17EB0" w:rsidRPr="00225FCD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86A76AC" w14:textId="7277BE00" w:rsidR="00D17EB0" w:rsidRPr="001975D0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6C0FD0F" w14:textId="77777777" w:rsidR="00D17EB0" w:rsidRPr="001975D0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3B7ED9F0" w14:textId="64B91A6A" w:rsidR="00A73BE5" w:rsidRPr="001975D0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Programom </w:t>
      </w:r>
      <w:r w:rsidR="00A73BE5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javnih potreba u kulturi obuhvaćaju se svi oblici promicanja kulture i kulturnih djelatnosti koje doprinose razvitku i unaprjeđenju svekolikog kulturnog života na području Općine Bibinje. Javne potrebe u kulturi za koje se sredstva osiguravaju u ovo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m programu </w:t>
      </w:r>
      <w:r w:rsidR="00A73BE5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jesu kulturne djelatnosti i poslovi, akcije  i manifestacije u kulturi od posebnog značaja  za Općinu Bibinje.</w:t>
      </w:r>
    </w:p>
    <w:p w14:paraId="0C7BA2E2" w14:textId="77777777" w:rsidR="00A73BE5" w:rsidRPr="00225FC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4A802AAA" w14:textId="53408DD0" w:rsidR="003D6E79" w:rsidRPr="001975D0" w:rsidRDefault="00A73BE5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</w:t>
      </w:r>
      <w:r w:rsidR="00613439"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</w:t>
      </w:r>
      <w:r w:rsidR="00613439" w:rsidRPr="001975D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13439" w:rsidRPr="001975D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2.157.150,00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816.330,00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495.000,00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organiziranje kulturnih manifestacija na području općine Bibinje u iznosu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190.000,00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možemo istaknuti manifestaciju </w:t>
      </w:r>
      <w:proofErr w:type="spellStart"/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Raspivano</w:t>
      </w:r>
      <w:proofErr w:type="spellEnd"/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Bibinje, sufinanciranje programa udruga u kulturi u iznosu 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255.000,00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predstavljanje 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onografije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Bibinja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kuna,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projekt Društveni centar Bibinje u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1.572.150,00 kuna, nastavak arheoloških istraživanja na području „Petrine“ u iznosu od 70.000,00 kuna te izradu replike naušnica „</w:t>
      </w:r>
      <w:proofErr w:type="spellStart"/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Sljepoočničarke</w:t>
      </w:r>
      <w:proofErr w:type="spellEnd"/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“ sa nalazišta Petrina u iznosu 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50.000,00 kuna.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Projekt Društveni centar Bibinje novi je projekt općine Bibinje koji se financira iz sredstva EU fondova. </w:t>
      </w:r>
      <w:r w:rsidR="00613439" w:rsidRPr="001975D0">
        <w:rPr>
          <w:rFonts w:ascii="Arial Narrow" w:hAnsi="Arial Narrow" w:cs="Arial"/>
          <w:sz w:val="24"/>
          <w:szCs w:val="24"/>
          <w:shd w:val="clear" w:color="auto" w:fill="FFFFFF"/>
        </w:rPr>
        <w:t> </w:t>
      </w:r>
      <w:r w:rsidR="00613439" w:rsidRPr="001975D0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Društveni centra Bibinje nudit će socijalne usluge za aktivno uključivanja i povećanje </w:t>
      </w:r>
      <w:proofErr w:type="spellStart"/>
      <w:r w:rsidR="00613439" w:rsidRPr="001975D0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>zapošljivosti</w:t>
      </w:r>
      <w:proofErr w:type="spellEnd"/>
      <w:r w:rsidR="00613439" w:rsidRPr="001975D0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ranjivih skupina te unaprijediti interkulturalne aktivnosti na prostoru urbane aglomeracije Zadar sa svrhom društvenog uključivanja ranjivih skupina.  U Društvenom centru Bibinje provodit će se sljedeće aktivnosti: mentorstvo, radionice, edukacije, provođenje slobodnog vremena, te adaptacija i opremanje Društvenog centra, pristup kulturnim uslugama i sadržajima te promoviranje kulture. Aktivnosti navedenog elementa se provode sa ciljem unaprjeđenja kvalitete i dostupnosti socijalnih usluga za ranjive skupine. pristup kulturnim uslugama i sadržajima te promoviranje kulture.</w:t>
      </w:r>
      <w:r w:rsidR="00C25553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Znatno smanjenje u projekcijama u odnosu na plana 2022. godine odnosi se na projekt Društvenog centra Bibinje koji će biti realizirana više od 80% u 2022. godini. </w:t>
      </w:r>
    </w:p>
    <w:p w14:paraId="72BB89F9" w14:textId="1FA8FD9C" w:rsidR="00613439" w:rsidRPr="00225FCD" w:rsidRDefault="0061343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31160FBB" w14:textId="45697B4E" w:rsidR="00613439" w:rsidRPr="001975D0" w:rsidRDefault="0061343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58FEEDAC" w14:textId="0E813AA3" w:rsidR="00613439" w:rsidRPr="001975D0" w:rsidRDefault="00613439" w:rsidP="00005F9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118E9892" w14:textId="746E6168" w:rsidR="00613439" w:rsidRPr="001975D0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>Djelatnost p</w:t>
      </w:r>
      <w:r w:rsidR="00613439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rogram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javnih potreba u sportu </w:t>
      </w:r>
      <w:r w:rsidR="00613439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499BC0A0" w14:textId="77399F0D" w:rsidR="009E6326" w:rsidRPr="00225FCD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7897A942" w14:textId="6E8D58D9" w:rsidR="009E6326" w:rsidRPr="001975D0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Pr="001975D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1975D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1.240.000,00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1.040.000,00 kuna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ovog programa je sufinanciranje programa sportskih udruga u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590.000,00 kuna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sportskih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objekata u iznosu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150.000,00 kuna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održavanje igrališta Franka Lisice te izgradnja i rekonstrukcija sportskih objekata u iznosu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pomoćnog nogometnog igrališta. </w:t>
      </w:r>
    </w:p>
    <w:p w14:paraId="7954F7AA" w14:textId="71367DEB" w:rsidR="00A73BE5" w:rsidRPr="00225FC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2899EED" w14:textId="332E52A0" w:rsidR="009E6326" w:rsidRPr="001975D0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Pr="001975D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1975D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20.000,00 kuna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su donacije vjerskim zajednicama. </w:t>
      </w:r>
    </w:p>
    <w:p w14:paraId="5769A9ED" w14:textId="77777777" w:rsidR="009E6326" w:rsidRPr="001975D0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4BAE2081" w14:textId="77777777" w:rsidR="00A73BE5" w:rsidRPr="001975D0" w:rsidRDefault="001B4A19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>Zakonske i druge pravne os</w:t>
      </w:r>
      <w:r w:rsidR="00A73BE5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nove </w:t>
      </w:r>
    </w:p>
    <w:p w14:paraId="7221D67E" w14:textId="5C9C1BD9" w:rsidR="00A73BE5" w:rsidRPr="001975D0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</w:t>
      </w:r>
      <w:r w:rsidR="00613439" w:rsidRPr="001975D0">
        <w:rPr>
          <w:rFonts w:ascii="Arial Narrow" w:hAnsi="Arial Narrow"/>
          <w:i/>
          <w:iCs/>
          <w:sz w:val="24"/>
          <w:szCs w:val="24"/>
          <w:lang w:eastAsia="hr-HR"/>
        </w:rPr>
        <w:t>, Zakon o sportu,</w:t>
      </w:r>
      <w:r w:rsidR="001975D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javnih potreba u sportu za 2022. godinu, Program javnih potreba u kulturi za 2022. godinu </w:t>
      </w:r>
    </w:p>
    <w:p w14:paraId="6CCA9D58" w14:textId="77777777" w:rsidR="00A73BE5" w:rsidRPr="00225FCD" w:rsidRDefault="00A73BE5" w:rsidP="00005F96">
      <w:pPr>
        <w:spacing w:after="0"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340333C7" w14:textId="3E5E25ED" w:rsidR="00876F98" w:rsidRPr="000C05EB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9E6326"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9E6326"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8</w:t>
      </w:r>
      <w:r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Programska djelatnost socijalne skrbi </w:t>
      </w:r>
    </w:p>
    <w:p w14:paraId="79E6280A" w14:textId="6D916581" w:rsidR="00A73BE5" w:rsidRPr="000C05EB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>socijalna skrb i zdravstvo</w:t>
      </w: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  ima 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>dva</w:t>
      </w: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socijalna skrb i 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>zdravstvo</w:t>
      </w: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>. U ovoj glavi osigurana su sredstva za potrebe socijalne skrbi koja će se koristiti za osiguranje i pomoć socijalno ugroženom stanovništvu Općine Bibinje, kao i sredstva za davanje pomoći udrugama građana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 te pomoći zdravstvenim ustanovama. </w:t>
      </w:r>
    </w:p>
    <w:p w14:paraId="7DF00311" w14:textId="113C666C" w:rsidR="009E6326" w:rsidRPr="000C05EB" w:rsidRDefault="009E63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- </w:t>
      </w:r>
      <w:r w:rsidRPr="000C05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C05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1.328.485,00 kuna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1.337.485,00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1.287.485,00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davanje jednokratne pomoći socijalno ugroženom stanovništvu općine Bibinje u iznosu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130.000,00 kuna, sufinanciranje cijene prijevoza u iznosu od 72.000,00 kuna,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naknada za novorođenu djecu u iznosu 300.000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,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programa udruga u iznosu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136.000,00 kuna, jednokratne financijske pomoći umirovljenicima (božićnica)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200.000,00 kuna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projekta ispunite svoju zlatnu dob u iznosu od 50.000,00 kuna u kojemu je Općina Bibinje partner Općini Poličnik te 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troškovi projekta Podrškom za njih u iznosu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440.485,00 kuna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Projekt Podrškom za njih financiran je sredstvima iz EU fondova </w:t>
      </w:r>
      <w:r w:rsidR="0017326E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počeo je krajem 2020. godine te se projektom zaposlilo pet žena za pružanje pomoći starijima i nemoćnima.</w:t>
      </w:r>
    </w:p>
    <w:p w14:paraId="790F9328" w14:textId="658D5326" w:rsidR="0017326E" w:rsidRPr="000C05EB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1E28709" w14:textId="318AFFFE" w:rsidR="00A73BE5" w:rsidRPr="000C05EB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0C05E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- </w:t>
      </w:r>
      <w:r w:rsidRPr="000C05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C05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55.000,00 kuna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je pomoć zdravstvenim ustanovama u iznosu od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zbrinjavanje životinja u iznosu od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5C692B24" w14:textId="77777777" w:rsidR="0017326E" w:rsidRPr="000C05EB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280B5B1E" w14:textId="77777777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56B36484" w14:textId="1DFBC925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0C05EB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  <w:r w:rsidR="001975D0">
        <w:rPr>
          <w:rFonts w:ascii="Arial Narrow" w:hAnsi="Arial Narrow"/>
          <w:i/>
          <w:iCs/>
          <w:sz w:val="24"/>
          <w:szCs w:val="24"/>
        </w:rPr>
        <w:t xml:space="preserve">Program socijalne skrbi i zdravstva za 2022. godinu </w:t>
      </w:r>
    </w:p>
    <w:p w14:paraId="3B23F4E5" w14:textId="77777777" w:rsidR="00A73BE5" w:rsidRPr="00225FC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6D76BFF8" w14:textId="5F005EB7" w:rsidR="00876F98" w:rsidRPr="009A0026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17326E"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0-09 </w:t>
      </w:r>
      <w:r w:rsidR="0017326E"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Gospodarstvo </w:t>
      </w:r>
    </w:p>
    <w:p w14:paraId="7FAF7192" w14:textId="282F62DA" w:rsidR="00A73BE5" w:rsidRPr="009A0026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17326E" w:rsidRPr="009A0026">
        <w:rPr>
          <w:rFonts w:ascii="Arial Narrow" w:hAnsi="Arial Narrow"/>
          <w:i/>
          <w:iCs/>
          <w:sz w:val="24"/>
          <w:szCs w:val="24"/>
          <w:lang w:eastAsia="hr-HR"/>
        </w:rPr>
        <w:t>gospodarstvo</w:t>
      </w: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17326E"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tri programa </w:t>
      </w: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</w:t>
      </w:r>
      <w:r w:rsidR="0017326E"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razvoj gospodarski djelatnosti, trgovačka društva u vlasništvu općine i poljoprivreda. Cilj ove glave </w:t>
      </w: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Pr="009A0026">
        <w:rPr>
          <w:rFonts w:ascii="Arial Narrow" w:hAnsi="Arial Narrow"/>
          <w:i/>
          <w:iCs/>
          <w:sz w:val="24"/>
          <w:szCs w:val="24"/>
        </w:rPr>
        <w:t xml:space="preserve">doprinose razvitku i unaprjeđenju </w:t>
      </w:r>
      <w:r w:rsidR="0017326E" w:rsidRPr="009A0026">
        <w:rPr>
          <w:rFonts w:ascii="Arial Narrow" w:hAnsi="Arial Narrow"/>
          <w:i/>
          <w:iCs/>
          <w:sz w:val="24"/>
          <w:szCs w:val="24"/>
        </w:rPr>
        <w:t>gospodarskog razvoja</w:t>
      </w:r>
      <w:r w:rsidR="001371BF" w:rsidRPr="009A0026">
        <w:rPr>
          <w:rFonts w:ascii="Arial Narrow" w:hAnsi="Arial Narrow"/>
          <w:i/>
          <w:iCs/>
          <w:sz w:val="24"/>
          <w:szCs w:val="24"/>
        </w:rPr>
        <w:t xml:space="preserve"> te poticanje za razvoj poljoprivrede</w:t>
      </w:r>
      <w:r w:rsidRPr="009A0026">
        <w:rPr>
          <w:rFonts w:ascii="Arial Narrow" w:hAnsi="Arial Narrow"/>
          <w:i/>
          <w:iCs/>
          <w:sz w:val="24"/>
          <w:szCs w:val="24"/>
        </w:rPr>
        <w:t xml:space="preserve"> na </w:t>
      </w:r>
      <w:r w:rsidR="00A448E8">
        <w:rPr>
          <w:rFonts w:ascii="Arial Narrow" w:hAnsi="Arial Narrow"/>
          <w:i/>
          <w:iCs/>
          <w:sz w:val="24"/>
          <w:szCs w:val="24"/>
        </w:rPr>
        <w:t xml:space="preserve">području </w:t>
      </w:r>
      <w:r w:rsidRPr="009A0026">
        <w:rPr>
          <w:rFonts w:ascii="Arial Narrow" w:hAnsi="Arial Narrow"/>
          <w:i/>
          <w:iCs/>
          <w:sz w:val="24"/>
          <w:szCs w:val="24"/>
        </w:rPr>
        <w:t xml:space="preserve"> Općine Bibinje.</w:t>
      </w:r>
    </w:p>
    <w:p w14:paraId="2506A018" w14:textId="5AC48429" w:rsidR="0017326E" w:rsidRPr="00A448E8" w:rsidRDefault="001371B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448E8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- </w:t>
      </w:r>
      <w:r w:rsidRPr="00A448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448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2.210.000,00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planiran iznos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6.010.000,00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2.710.000,00 kuna.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Namjena ovog programa je unaprjeđenje turističke djelatnosti te se ulaganje u turizam planira u iznosu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470.000,00 kuna i </w:t>
      </w:r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kroz ulaganja u PZ </w:t>
      </w:r>
      <w:proofErr w:type="spellStart"/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1.740.000,00 kuna </w:t>
      </w:r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 ciljem otvaranja novih radnih mjesta i </w:t>
      </w:r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zapošljavanja.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ovog programa u projekcijama za 2023. i 2024. godinu odnosi se na širenje Poslovne zone </w:t>
      </w:r>
      <w:proofErr w:type="spellStart"/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 </w:t>
      </w:r>
    </w:p>
    <w:p w14:paraId="01BC14DC" w14:textId="67B11447" w:rsidR="009A4880" w:rsidRPr="00A448E8" w:rsidRDefault="009A4880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448E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- </w:t>
      </w:r>
      <w:r w:rsidRPr="00A448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448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715.000,00 kuna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670.000,00 kuna.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Namjena ovog programa je davanje kapitalnih pomoći trgovačkim društvima u suvlasništvu i vlasništvu Općine Bibinje. Trgovačko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društvu </w:t>
      </w:r>
      <w:proofErr w:type="spellStart"/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Bibinjac</w:t>
      </w:r>
      <w:proofErr w:type="spellEnd"/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kapitalna pomoć 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Odvodnji Bibinje Sukošan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u iznosu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420.000,00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subvencija od 4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kuna. </w:t>
      </w:r>
    </w:p>
    <w:p w14:paraId="02CD806B" w14:textId="23257E94" w:rsidR="0017326E" w:rsidRPr="000C05EB" w:rsidRDefault="00FE4C81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C05E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- </w:t>
      </w:r>
      <w:r w:rsidRPr="000C05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C05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320.000,00 kuna kao i u projekcijama za 2023. i 2024. godinu.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ovog programa je poticati obiteljska  poljoprivredna gospodarstva u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i izgradnja poljskih puteva u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200.000,00 kuna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istraživanje i bušenje bunara za vodu u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20.000,00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Općina Bibinje u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godini raspisati će natječaj za davanje subvencija OPG-ovima na području Općine Bibinje. </w:t>
      </w:r>
    </w:p>
    <w:p w14:paraId="3A6E088E" w14:textId="4B75D732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C05EB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345C13F1" w14:textId="77777777" w:rsidR="0017326E" w:rsidRPr="00225FCD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2A4AF5CC" w14:textId="0FE55881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  <w:r w:rsidR="000C05EB">
        <w:rPr>
          <w:rFonts w:ascii="Arial Narrow" w:hAnsi="Arial Narrow"/>
          <w:i/>
          <w:iCs/>
          <w:sz w:val="24"/>
          <w:szCs w:val="24"/>
          <w:lang w:eastAsia="hr-HR"/>
        </w:rPr>
        <w:t>, Program potpora poljoprivredi Općine Bibinje za razdoblje od  2021. do 2024. godine</w:t>
      </w:r>
    </w:p>
    <w:p w14:paraId="18C44E28" w14:textId="77777777" w:rsidR="00A73BE5" w:rsidRPr="00225FCD" w:rsidRDefault="00A73BE5" w:rsidP="00F27200">
      <w:pPr>
        <w:rPr>
          <w:rFonts w:ascii="Arial Narrow" w:hAnsi="Arial Narrow"/>
          <w:b/>
          <w:i/>
          <w:iCs/>
          <w:sz w:val="24"/>
          <w:szCs w:val="24"/>
          <w:lang w:eastAsia="hr-HR"/>
        </w:rPr>
      </w:pPr>
    </w:p>
    <w:p w14:paraId="3DF70D1A" w14:textId="77777777" w:rsidR="00F27200" w:rsidRPr="0063416B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9BE7D9B" w14:textId="77777777" w:rsidR="00F27200" w:rsidRPr="0063416B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1770116" w14:textId="77777777" w:rsidR="004375BA" w:rsidRPr="0063416B" w:rsidRDefault="004375BA" w:rsidP="004375B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DD66257" w14:textId="77777777" w:rsidR="00FE35BA" w:rsidRPr="0063416B" w:rsidRDefault="00FE35BA">
      <w:pPr>
        <w:jc w:val="both"/>
        <w:rPr>
          <w:rFonts w:ascii="Arial Narrow" w:hAnsi="Arial Narrow"/>
          <w:i/>
          <w:iCs/>
          <w:sz w:val="24"/>
          <w:szCs w:val="24"/>
        </w:rPr>
      </w:pPr>
    </w:p>
    <w:sectPr w:rsidR="00FE35BA" w:rsidRPr="006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E5CB" w14:textId="77777777" w:rsidR="00505321" w:rsidRDefault="00505321" w:rsidP="00344D21">
      <w:pPr>
        <w:spacing w:after="0" w:line="240" w:lineRule="auto"/>
      </w:pPr>
      <w:r>
        <w:separator/>
      </w:r>
    </w:p>
  </w:endnote>
  <w:endnote w:type="continuationSeparator" w:id="0">
    <w:p w14:paraId="29FE4D49" w14:textId="77777777" w:rsidR="00505321" w:rsidRDefault="00505321" w:rsidP="003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77C2" w14:textId="77777777" w:rsidR="00505321" w:rsidRDefault="00505321" w:rsidP="00344D21">
      <w:pPr>
        <w:spacing w:after="0" w:line="240" w:lineRule="auto"/>
      </w:pPr>
      <w:r>
        <w:separator/>
      </w:r>
    </w:p>
  </w:footnote>
  <w:footnote w:type="continuationSeparator" w:id="0">
    <w:p w14:paraId="3EF386F5" w14:textId="77777777" w:rsidR="00505321" w:rsidRDefault="00505321" w:rsidP="003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D13"/>
    <w:multiLevelType w:val="hybridMultilevel"/>
    <w:tmpl w:val="1EDC254E"/>
    <w:lvl w:ilvl="0" w:tplc="84BED9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15F4"/>
    <w:multiLevelType w:val="hybridMultilevel"/>
    <w:tmpl w:val="969EB15C"/>
    <w:lvl w:ilvl="0" w:tplc="003EC49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5A"/>
    <w:rsid w:val="00005F96"/>
    <w:rsid w:val="00007E32"/>
    <w:rsid w:val="0001067B"/>
    <w:rsid w:val="00020366"/>
    <w:rsid w:val="000301B1"/>
    <w:rsid w:val="0003224A"/>
    <w:rsid w:val="000358B3"/>
    <w:rsid w:val="000536AA"/>
    <w:rsid w:val="0006064B"/>
    <w:rsid w:val="000748D2"/>
    <w:rsid w:val="000C05EB"/>
    <w:rsid w:val="000C0F9E"/>
    <w:rsid w:val="000C4FF0"/>
    <w:rsid w:val="000E27A7"/>
    <w:rsid w:val="001371BF"/>
    <w:rsid w:val="00144FCE"/>
    <w:rsid w:val="00146B3F"/>
    <w:rsid w:val="001720B0"/>
    <w:rsid w:val="0017326E"/>
    <w:rsid w:val="001975D0"/>
    <w:rsid w:val="001B00A3"/>
    <w:rsid w:val="001B290D"/>
    <w:rsid w:val="001B4A19"/>
    <w:rsid w:val="001C1953"/>
    <w:rsid w:val="001C5A85"/>
    <w:rsid w:val="001E63EA"/>
    <w:rsid w:val="00205C26"/>
    <w:rsid w:val="00217908"/>
    <w:rsid w:val="0022370A"/>
    <w:rsid w:val="00225FCD"/>
    <w:rsid w:val="00232E73"/>
    <w:rsid w:val="00270504"/>
    <w:rsid w:val="00285096"/>
    <w:rsid w:val="002B22D5"/>
    <w:rsid w:val="002B6599"/>
    <w:rsid w:val="002C04EB"/>
    <w:rsid w:val="002C4F6A"/>
    <w:rsid w:val="002C6C7E"/>
    <w:rsid w:val="002D2CD7"/>
    <w:rsid w:val="00310689"/>
    <w:rsid w:val="00331368"/>
    <w:rsid w:val="003420F3"/>
    <w:rsid w:val="00344D21"/>
    <w:rsid w:val="00357FD9"/>
    <w:rsid w:val="00360AC8"/>
    <w:rsid w:val="0036108F"/>
    <w:rsid w:val="003719D9"/>
    <w:rsid w:val="003755B1"/>
    <w:rsid w:val="00381F23"/>
    <w:rsid w:val="0038207E"/>
    <w:rsid w:val="00384020"/>
    <w:rsid w:val="003C56F6"/>
    <w:rsid w:val="003D6E79"/>
    <w:rsid w:val="003E3B9F"/>
    <w:rsid w:val="003F0B05"/>
    <w:rsid w:val="00404700"/>
    <w:rsid w:val="004364CB"/>
    <w:rsid w:val="004375BA"/>
    <w:rsid w:val="00443956"/>
    <w:rsid w:val="004479AF"/>
    <w:rsid w:val="0049293F"/>
    <w:rsid w:val="00492FF2"/>
    <w:rsid w:val="0049450D"/>
    <w:rsid w:val="004A0F4B"/>
    <w:rsid w:val="004D007B"/>
    <w:rsid w:val="004D1619"/>
    <w:rsid w:val="004D26E0"/>
    <w:rsid w:val="004D5E4A"/>
    <w:rsid w:val="004E5351"/>
    <w:rsid w:val="004F0F43"/>
    <w:rsid w:val="00505321"/>
    <w:rsid w:val="005207E9"/>
    <w:rsid w:val="0054191C"/>
    <w:rsid w:val="00552C4C"/>
    <w:rsid w:val="00556EE3"/>
    <w:rsid w:val="00564D4C"/>
    <w:rsid w:val="0057133F"/>
    <w:rsid w:val="00572D07"/>
    <w:rsid w:val="005759AF"/>
    <w:rsid w:val="00596FAE"/>
    <w:rsid w:val="005D4229"/>
    <w:rsid w:val="005E69D4"/>
    <w:rsid w:val="005E72C9"/>
    <w:rsid w:val="005E7F85"/>
    <w:rsid w:val="00611253"/>
    <w:rsid w:val="00613439"/>
    <w:rsid w:val="006330EC"/>
    <w:rsid w:val="0063416B"/>
    <w:rsid w:val="00637150"/>
    <w:rsid w:val="006404EA"/>
    <w:rsid w:val="006524E4"/>
    <w:rsid w:val="00675057"/>
    <w:rsid w:val="00677599"/>
    <w:rsid w:val="006901FB"/>
    <w:rsid w:val="006941DA"/>
    <w:rsid w:val="006A224F"/>
    <w:rsid w:val="006A3E4B"/>
    <w:rsid w:val="006C39D9"/>
    <w:rsid w:val="006E2159"/>
    <w:rsid w:val="006E229F"/>
    <w:rsid w:val="00722E07"/>
    <w:rsid w:val="00726B37"/>
    <w:rsid w:val="00736959"/>
    <w:rsid w:val="00741D68"/>
    <w:rsid w:val="00766636"/>
    <w:rsid w:val="007754D3"/>
    <w:rsid w:val="0078715A"/>
    <w:rsid w:val="0079287B"/>
    <w:rsid w:val="007A7AB5"/>
    <w:rsid w:val="007B51FF"/>
    <w:rsid w:val="007B5D94"/>
    <w:rsid w:val="007D15CE"/>
    <w:rsid w:val="007F4DB1"/>
    <w:rsid w:val="00804EAC"/>
    <w:rsid w:val="00833488"/>
    <w:rsid w:val="00876F98"/>
    <w:rsid w:val="0087785B"/>
    <w:rsid w:val="00882309"/>
    <w:rsid w:val="00883A1D"/>
    <w:rsid w:val="008B2E70"/>
    <w:rsid w:val="008C5CC1"/>
    <w:rsid w:val="008F5AFD"/>
    <w:rsid w:val="009405C8"/>
    <w:rsid w:val="0094626A"/>
    <w:rsid w:val="00955EEB"/>
    <w:rsid w:val="00956A13"/>
    <w:rsid w:val="009661B6"/>
    <w:rsid w:val="009744D6"/>
    <w:rsid w:val="00975AE4"/>
    <w:rsid w:val="009766D2"/>
    <w:rsid w:val="009A0026"/>
    <w:rsid w:val="009A0A63"/>
    <w:rsid w:val="009A11D7"/>
    <w:rsid w:val="009A4880"/>
    <w:rsid w:val="009B20C7"/>
    <w:rsid w:val="009B59B6"/>
    <w:rsid w:val="009D4425"/>
    <w:rsid w:val="009E6326"/>
    <w:rsid w:val="009E7C8D"/>
    <w:rsid w:val="009F4A64"/>
    <w:rsid w:val="00A103EA"/>
    <w:rsid w:val="00A10DD0"/>
    <w:rsid w:val="00A17734"/>
    <w:rsid w:val="00A30DF8"/>
    <w:rsid w:val="00A448E8"/>
    <w:rsid w:val="00A568E9"/>
    <w:rsid w:val="00A6126E"/>
    <w:rsid w:val="00A63894"/>
    <w:rsid w:val="00A63DC2"/>
    <w:rsid w:val="00A71128"/>
    <w:rsid w:val="00A72A4A"/>
    <w:rsid w:val="00A73BE5"/>
    <w:rsid w:val="00A762C1"/>
    <w:rsid w:val="00A84453"/>
    <w:rsid w:val="00A8679A"/>
    <w:rsid w:val="00AA636D"/>
    <w:rsid w:val="00AB04A1"/>
    <w:rsid w:val="00AB6AD6"/>
    <w:rsid w:val="00AC013F"/>
    <w:rsid w:val="00AC40E2"/>
    <w:rsid w:val="00AC7905"/>
    <w:rsid w:val="00AE23EE"/>
    <w:rsid w:val="00AE30F4"/>
    <w:rsid w:val="00AF7218"/>
    <w:rsid w:val="00B022B4"/>
    <w:rsid w:val="00B15D9D"/>
    <w:rsid w:val="00B3351B"/>
    <w:rsid w:val="00B569ED"/>
    <w:rsid w:val="00B7627C"/>
    <w:rsid w:val="00B7759D"/>
    <w:rsid w:val="00B8353E"/>
    <w:rsid w:val="00BC0377"/>
    <w:rsid w:val="00BC1088"/>
    <w:rsid w:val="00BC6344"/>
    <w:rsid w:val="00BE2CC8"/>
    <w:rsid w:val="00C110FD"/>
    <w:rsid w:val="00C138A3"/>
    <w:rsid w:val="00C17C32"/>
    <w:rsid w:val="00C25553"/>
    <w:rsid w:val="00C35E9C"/>
    <w:rsid w:val="00C64C93"/>
    <w:rsid w:val="00C82969"/>
    <w:rsid w:val="00C84044"/>
    <w:rsid w:val="00CC07CF"/>
    <w:rsid w:val="00CD28BA"/>
    <w:rsid w:val="00CD3B9E"/>
    <w:rsid w:val="00CD769E"/>
    <w:rsid w:val="00CE54F2"/>
    <w:rsid w:val="00D03B2B"/>
    <w:rsid w:val="00D17EB0"/>
    <w:rsid w:val="00D55152"/>
    <w:rsid w:val="00D557A0"/>
    <w:rsid w:val="00D97EC4"/>
    <w:rsid w:val="00DA639A"/>
    <w:rsid w:val="00DC100A"/>
    <w:rsid w:val="00DD6CDA"/>
    <w:rsid w:val="00E025F2"/>
    <w:rsid w:val="00E20939"/>
    <w:rsid w:val="00E264B1"/>
    <w:rsid w:val="00E306CE"/>
    <w:rsid w:val="00E4734A"/>
    <w:rsid w:val="00E62078"/>
    <w:rsid w:val="00E66A5D"/>
    <w:rsid w:val="00E84819"/>
    <w:rsid w:val="00EA647A"/>
    <w:rsid w:val="00EA7877"/>
    <w:rsid w:val="00EE4046"/>
    <w:rsid w:val="00EE61B6"/>
    <w:rsid w:val="00F00D01"/>
    <w:rsid w:val="00F06060"/>
    <w:rsid w:val="00F10BC9"/>
    <w:rsid w:val="00F27200"/>
    <w:rsid w:val="00F27334"/>
    <w:rsid w:val="00F3382F"/>
    <w:rsid w:val="00F37DC9"/>
    <w:rsid w:val="00F4182F"/>
    <w:rsid w:val="00F47E20"/>
    <w:rsid w:val="00F56B98"/>
    <w:rsid w:val="00F75E5F"/>
    <w:rsid w:val="00F77740"/>
    <w:rsid w:val="00F917AD"/>
    <w:rsid w:val="00F945AD"/>
    <w:rsid w:val="00F958B6"/>
    <w:rsid w:val="00F95E63"/>
    <w:rsid w:val="00FA5919"/>
    <w:rsid w:val="00FB3B2E"/>
    <w:rsid w:val="00FB4A5C"/>
    <w:rsid w:val="00FD6DFA"/>
    <w:rsid w:val="00FD7B2A"/>
    <w:rsid w:val="00FE35BA"/>
    <w:rsid w:val="00FE4C8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B6D"/>
  <w15:docId w15:val="{F95B35B9-C9B5-468A-9EE9-0E4CA6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D21"/>
  </w:style>
  <w:style w:type="paragraph" w:styleId="Podnoje">
    <w:name w:val="footer"/>
    <w:basedOn w:val="Normal"/>
    <w:link w:val="Podno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D21"/>
  </w:style>
  <w:style w:type="character" w:styleId="Istaknuto">
    <w:name w:val="Emphasis"/>
    <w:uiPriority w:val="20"/>
    <w:qFormat/>
    <w:rsid w:val="00F3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A0DC-E3CE-43B0-8C37-CA2B9DC2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18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</cp:lastModifiedBy>
  <cp:revision>48</cp:revision>
  <dcterms:created xsi:type="dcterms:W3CDTF">2020-12-14T18:28:00Z</dcterms:created>
  <dcterms:modified xsi:type="dcterms:W3CDTF">2021-11-23T16:18:00Z</dcterms:modified>
</cp:coreProperties>
</file>